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EA7B43">
      <w:pPr>
        <w:adjustRightInd w:val="0"/>
        <w:snapToGrid w:val="0"/>
        <w:spacing w:line="480" w:lineRule="exact"/>
        <w:ind w:firstLine="299" w:firstLineChars="100"/>
        <w:jc w:val="both"/>
        <w:rPr>
          <w:rFonts w:hint="eastAsia" w:ascii="宋体" w:hAnsi="宋体" w:cs="宋体"/>
          <w:b/>
          <w:bCs/>
          <w:color w:val="000000"/>
          <w:kern w:val="2"/>
          <w:sz w:val="32"/>
          <w:szCs w:val="32"/>
          <w:highlight w:val="none"/>
          <w:lang w:val="en-US" w:eastAsia="zh-CN" w:bidi="ar-SA"/>
        </w:rPr>
      </w:pPr>
      <w:r>
        <w:rPr>
          <w:rFonts w:hint="eastAsia" w:ascii="宋体" w:hAnsi="宋体" w:cs="宋体"/>
          <w:b/>
          <w:bCs/>
          <w:color w:val="000000"/>
          <w:spacing w:val="-11"/>
          <w:kern w:val="2"/>
          <w:sz w:val="32"/>
          <w:szCs w:val="32"/>
          <w:highlight w:val="none"/>
          <w:lang w:val="en-US" w:eastAsia="zh-CN" w:bidi="ar-SA"/>
        </w:rPr>
        <w:t>枞阳县中医院中西医结合大楼及传染病区10千伏外线工程设计</w:t>
      </w:r>
    </w:p>
    <w:p w14:paraId="414F0CBA">
      <w:pPr>
        <w:adjustRightInd w:val="0"/>
        <w:snapToGrid w:val="0"/>
        <w:spacing w:line="480" w:lineRule="exact"/>
        <w:ind w:firstLine="3534" w:firstLineChars="1100"/>
        <w:jc w:val="both"/>
        <w:rPr>
          <w:rFonts w:hint="default" w:ascii="宋体" w:hAnsi="宋体" w:cs="宋体"/>
          <w:b/>
          <w:bCs/>
          <w:color w:val="000000"/>
          <w:kern w:val="2"/>
          <w:sz w:val="32"/>
          <w:szCs w:val="32"/>
          <w:highlight w:val="none"/>
          <w:lang w:val="en-US" w:eastAsia="zh-CN" w:bidi="ar-SA"/>
        </w:rPr>
      </w:pPr>
      <w:r>
        <w:rPr>
          <w:rFonts w:hint="eastAsia" w:ascii="宋体" w:hAnsi="宋体" w:cs="宋体"/>
          <w:b/>
          <w:bCs/>
          <w:color w:val="000000"/>
          <w:kern w:val="2"/>
          <w:sz w:val="32"/>
          <w:szCs w:val="32"/>
          <w:highlight w:val="none"/>
          <w:lang w:val="en-US" w:eastAsia="zh-CN" w:bidi="ar-SA"/>
        </w:rPr>
        <w:t>采购需求</w:t>
      </w:r>
    </w:p>
    <w:p w14:paraId="711727DA">
      <w:pPr>
        <w:adjustRightInd w:val="0"/>
        <w:snapToGrid w:val="0"/>
        <w:spacing w:line="480" w:lineRule="exact"/>
        <w:jc w:val="both"/>
        <w:rPr>
          <w:rFonts w:hint="eastAsia" w:ascii="宋体" w:hAnsi="宋体" w:eastAsia="宋体" w:cs="宋体"/>
          <w:b/>
          <w:bCs/>
          <w:color w:val="000000"/>
          <w:kern w:val="2"/>
          <w:sz w:val="28"/>
          <w:szCs w:val="28"/>
          <w:highlight w:val="none"/>
          <w:lang w:val="en-US" w:eastAsia="zh-CN" w:bidi="ar-SA"/>
        </w:rPr>
      </w:pPr>
      <w:r>
        <w:rPr>
          <w:rFonts w:hint="eastAsia" w:ascii="宋体" w:hAnsi="宋体" w:cs="宋体"/>
          <w:b/>
          <w:bCs/>
          <w:color w:val="000000"/>
          <w:kern w:val="2"/>
          <w:sz w:val="28"/>
          <w:szCs w:val="28"/>
          <w:highlight w:val="none"/>
          <w:lang w:val="en-US" w:eastAsia="zh-CN" w:bidi="ar-SA"/>
        </w:rPr>
        <w:t>一、</w:t>
      </w:r>
      <w:r>
        <w:rPr>
          <w:rFonts w:hint="eastAsia" w:ascii="宋体" w:hAnsi="宋体" w:eastAsia="宋体" w:cs="宋体"/>
          <w:b/>
          <w:bCs/>
          <w:color w:val="000000"/>
          <w:kern w:val="2"/>
          <w:sz w:val="28"/>
          <w:szCs w:val="28"/>
          <w:highlight w:val="none"/>
          <w:lang w:val="en-US" w:eastAsia="zh-CN" w:bidi="ar-SA"/>
        </w:rPr>
        <w:t>项目实施内容</w:t>
      </w:r>
    </w:p>
    <w:p w14:paraId="38EE276D">
      <w:pPr>
        <w:adjustRightInd w:val="0"/>
        <w:snapToGrid w:val="0"/>
        <w:spacing w:line="480" w:lineRule="exact"/>
        <w:ind w:firstLine="280" w:firstLineChars="100"/>
        <w:jc w:val="both"/>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本项目设计内容包括但不限于：</w:t>
      </w:r>
    </w:p>
    <w:p w14:paraId="3BD3C800">
      <w:pPr>
        <w:numPr>
          <w:ilvl w:val="0"/>
          <w:numId w:val="1"/>
        </w:numPr>
        <w:adjustRightInd w:val="0"/>
        <w:snapToGrid w:val="0"/>
        <w:spacing w:line="480" w:lineRule="exact"/>
        <w:jc w:val="both"/>
        <w:rPr>
          <w:rFonts w:hint="eastAsia" w:ascii="宋体" w:hAnsi="宋体" w:eastAsia="宋体" w:cs="宋体"/>
          <w:color w:val="000000"/>
          <w:kern w:val="2"/>
          <w:sz w:val="28"/>
          <w:szCs w:val="28"/>
          <w:highlight w:val="none"/>
          <w:lang w:val="en-US" w:eastAsia="zh-CN" w:bidi="ar-SA"/>
        </w:rPr>
      </w:pPr>
      <w:r>
        <w:rPr>
          <w:rFonts w:hint="eastAsia" w:ascii="宋体" w:hAnsi="宋体" w:cs="宋体"/>
          <w:color w:val="000000"/>
          <w:kern w:val="2"/>
          <w:sz w:val="28"/>
          <w:szCs w:val="28"/>
          <w:highlight w:val="none"/>
          <w:lang w:val="en-US" w:eastAsia="zh-CN" w:bidi="ar-SA"/>
        </w:rPr>
        <w:t xml:space="preserve"> </w:t>
      </w:r>
      <w:r>
        <w:rPr>
          <w:rFonts w:hint="eastAsia" w:ascii="宋体" w:hAnsi="宋体" w:eastAsia="宋体" w:cs="宋体"/>
          <w:color w:val="000000"/>
          <w:kern w:val="2"/>
          <w:sz w:val="28"/>
          <w:szCs w:val="28"/>
          <w:highlight w:val="none"/>
          <w:lang w:val="en-US" w:eastAsia="zh-CN" w:bidi="ar-SA"/>
        </w:rPr>
        <w:t>根据供电部门出具答复方案，结合项目所在地实际地理环境进行线路路径选线可行性方案工作;</w:t>
      </w:r>
    </w:p>
    <w:p w14:paraId="1E08476F">
      <w:pPr>
        <w:numPr>
          <w:ilvl w:val="0"/>
          <w:numId w:val="1"/>
        </w:numPr>
        <w:adjustRightInd w:val="0"/>
        <w:snapToGrid w:val="0"/>
        <w:spacing w:line="480" w:lineRule="exact"/>
        <w:ind w:left="0" w:leftChars="0" w:firstLine="0" w:firstLineChars="0"/>
        <w:jc w:val="both"/>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线路选定后，根据路径摸排线路现状地下管网情况，将线路可研文件报相关部门，相关部门给予出具书面征求意见函:</w:t>
      </w:r>
    </w:p>
    <w:p w14:paraId="37F05736">
      <w:pPr>
        <w:numPr>
          <w:ilvl w:val="0"/>
          <w:numId w:val="1"/>
        </w:numPr>
        <w:adjustRightInd w:val="0"/>
        <w:snapToGrid w:val="0"/>
        <w:spacing w:line="480" w:lineRule="exact"/>
        <w:ind w:left="0" w:leftChars="0" w:firstLine="0" w:firstLineChars="0"/>
        <w:jc w:val="both"/>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出具规划文本，报请规划局相关股室对线路路径进行现场查勘无异议后报业务会评审:</w:t>
      </w:r>
    </w:p>
    <w:p w14:paraId="635BB15C">
      <w:pPr>
        <w:numPr>
          <w:ilvl w:val="0"/>
          <w:numId w:val="1"/>
        </w:numPr>
        <w:adjustRightInd w:val="0"/>
        <w:snapToGrid w:val="0"/>
        <w:spacing w:line="480" w:lineRule="exact"/>
        <w:ind w:left="0" w:leftChars="0" w:firstLine="0" w:firstLineChars="0"/>
        <w:jc w:val="both"/>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评审通过后，设计单位进行施工图设计，施工图并报送供电部门备案;</w:t>
      </w:r>
    </w:p>
    <w:p w14:paraId="4E72873F">
      <w:pPr>
        <w:numPr>
          <w:ilvl w:val="0"/>
          <w:numId w:val="1"/>
        </w:numPr>
        <w:adjustRightInd w:val="0"/>
        <w:snapToGrid w:val="0"/>
        <w:spacing w:line="480" w:lineRule="exact"/>
        <w:ind w:left="0" w:leftChars="0" w:firstLine="0" w:firstLineChars="0"/>
        <w:jc w:val="both"/>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配合建设单位进行预算编制并财政评审工作:</w:t>
      </w:r>
    </w:p>
    <w:p w14:paraId="09EA4D51">
      <w:pPr>
        <w:numPr>
          <w:ilvl w:val="0"/>
          <w:numId w:val="1"/>
        </w:numPr>
        <w:adjustRightInd w:val="0"/>
        <w:snapToGrid w:val="0"/>
        <w:spacing w:line="480" w:lineRule="exact"/>
        <w:ind w:left="0" w:leftChars="0" w:firstLine="0" w:firstLineChars="0"/>
        <w:jc w:val="both"/>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配合建设单位进行施工招投标工作:</w:t>
      </w:r>
    </w:p>
    <w:p w14:paraId="7ED58F4C">
      <w:pPr>
        <w:numPr>
          <w:ilvl w:val="0"/>
          <w:numId w:val="1"/>
        </w:numPr>
        <w:adjustRightInd w:val="0"/>
        <w:snapToGrid w:val="0"/>
        <w:spacing w:line="480" w:lineRule="exact"/>
        <w:ind w:left="0" w:leftChars="0" w:firstLine="0" w:firstLineChars="0"/>
        <w:jc w:val="both"/>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施工图现场交底;</w:t>
      </w:r>
    </w:p>
    <w:p w14:paraId="21747AA9">
      <w:pPr>
        <w:numPr>
          <w:ilvl w:val="0"/>
          <w:numId w:val="1"/>
        </w:numPr>
        <w:adjustRightInd w:val="0"/>
        <w:snapToGrid w:val="0"/>
        <w:spacing w:line="480" w:lineRule="exact"/>
        <w:ind w:left="0" w:leftChars="0" w:firstLine="0" w:firstLineChars="0"/>
        <w:jc w:val="both"/>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施工过程中技术支持工作;</w:t>
      </w:r>
    </w:p>
    <w:p w14:paraId="423A2788">
      <w:pPr>
        <w:numPr>
          <w:ilvl w:val="0"/>
          <w:numId w:val="1"/>
        </w:numPr>
        <w:adjustRightInd w:val="0"/>
        <w:snapToGrid w:val="0"/>
        <w:spacing w:line="480" w:lineRule="exact"/>
        <w:ind w:left="0" w:leftChars="0" w:firstLine="0" w:firstLineChars="0"/>
        <w:jc w:val="both"/>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协助竣工验收;</w:t>
      </w:r>
    </w:p>
    <w:p w14:paraId="4DC35F14">
      <w:pPr>
        <w:numPr>
          <w:ilvl w:val="0"/>
          <w:numId w:val="0"/>
        </w:numPr>
        <w:adjustRightInd w:val="0"/>
        <w:snapToGrid w:val="0"/>
        <w:spacing w:line="480" w:lineRule="exact"/>
        <w:ind w:leftChars="0"/>
        <w:jc w:val="both"/>
        <w:rPr>
          <w:rFonts w:hint="eastAsia" w:ascii="宋体" w:hAnsi="宋体" w:eastAsia="宋体" w:cs="宋体"/>
          <w:b/>
          <w:bCs/>
          <w:color w:val="000000"/>
          <w:kern w:val="2"/>
          <w:sz w:val="28"/>
          <w:szCs w:val="28"/>
          <w:highlight w:val="none"/>
          <w:lang w:val="en-US" w:eastAsia="zh-CN" w:bidi="ar-SA"/>
        </w:rPr>
      </w:pPr>
      <w:r>
        <w:rPr>
          <w:rFonts w:hint="eastAsia" w:ascii="宋体" w:hAnsi="宋体" w:cs="宋体"/>
          <w:b/>
          <w:bCs/>
          <w:color w:val="000000"/>
          <w:kern w:val="2"/>
          <w:sz w:val="28"/>
          <w:szCs w:val="28"/>
          <w:highlight w:val="none"/>
          <w:lang w:val="en-US" w:eastAsia="zh-CN" w:bidi="ar-SA"/>
        </w:rPr>
        <w:t>二</w:t>
      </w:r>
      <w:r>
        <w:rPr>
          <w:rFonts w:hint="eastAsia" w:ascii="宋体" w:hAnsi="宋体" w:eastAsia="宋体" w:cs="宋体"/>
          <w:b/>
          <w:bCs/>
          <w:color w:val="000000"/>
          <w:kern w:val="2"/>
          <w:sz w:val="28"/>
          <w:szCs w:val="28"/>
          <w:highlight w:val="none"/>
          <w:lang w:val="en-US" w:eastAsia="zh-CN" w:bidi="ar-SA"/>
        </w:rPr>
        <w:t>、质量要求</w:t>
      </w:r>
    </w:p>
    <w:p w14:paraId="11DEC4AC">
      <w:pPr>
        <w:numPr>
          <w:ilvl w:val="0"/>
          <w:numId w:val="0"/>
        </w:numPr>
        <w:adjustRightInd w:val="0"/>
        <w:snapToGrid w:val="0"/>
        <w:spacing w:line="480" w:lineRule="exact"/>
        <w:ind w:leftChars="0" w:firstLine="560" w:firstLineChars="200"/>
        <w:jc w:val="both"/>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合格；确保设计成果通过电力主管部门审批。</w:t>
      </w:r>
    </w:p>
    <w:p w14:paraId="62C8FB06">
      <w:pPr>
        <w:numPr>
          <w:ilvl w:val="0"/>
          <w:numId w:val="0"/>
        </w:numPr>
        <w:adjustRightInd w:val="0"/>
        <w:snapToGrid w:val="0"/>
        <w:spacing w:line="480" w:lineRule="exact"/>
        <w:jc w:val="both"/>
        <w:rPr>
          <w:rFonts w:hint="eastAsia" w:ascii="宋体" w:hAnsi="宋体" w:eastAsia="宋体" w:cs="宋体"/>
          <w:b/>
          <w:bCs/>
          <w:color w:val="000000"/>
          <w:kern w:val="2"/>
          <w:sz w:val="28"/>
          <w:szCs w:val="28"/>
          <w:highlight w:val="none"/>
          <w:lang w:val="en-US" w:eastAsia="zh-CN" w:bidi="ar-SA"/>
        </w:rPr>
      </w:pPr>
      <w:r>
        <w:rPr>
          <w:rFonts w:hint="eastAsia" w:ascii="宋体" w:hAnsi="宋体" w:cs="宋体"/>
          <w:b/>
          <w:bCs/>
          <w:color w:val="000000"/>
          <w:kern w:val="2"/>
          <w:sz w:val="28"/>
          <w:szCs w:val="28"/>
          <w:highlight w:val="none"/>
          <w:lang w:val="en-US" w:eastAsia="zh-CN" w:bidi="ar-SA"/>
        </w:rPr>
        <w:t>三、</w:t>
      </w:r>
      <w:r>
        <w:rPr>
          <w:rFonts w:hint="eastAsia" w:ascii="宋体" w:hAnsi="宋体" w:eastAsia="宋体" w:cs="宋体"/>
          <w:b/>
          <w:bCs/>
          <w:color w:val="000000"/>
          <w:kern w:val="2"/>
          <w:sz w:val="28"/>
          <w:szCs w:val="28"/>
          <w:highlight w:val="none"/>
          <w:lang w:val="en-US" w:eastAsia="zh-CN" w:bidi="ar-SA"/>
        </w:rPr>
        <w:t>其他说明</w:t>
      </w:r>
    </w:p>
    <w:p w14:paraId="338EC5A0">
      <w:pPr>
        <w:keepNext/>
        <w:suppressAutoHyphens/>
        <w:adjustRightInd w:val="0"/>
        <w:snapToGrid w:val="0"/>
        <w:spacing w:line="480" w:lineRule="exact"/>
        <w:ind w:firstLine="560" w:firstLineChars="200"/>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设计依据：</w:t>
      </w:r>
    </w:p>
    <w:p w14:paraId="2EEED228">
      <w:pPr>
        <w:keepNext/>
        <w:suppressAutoHyphens/>
        <w:adjustRightInd w:val="0"/>
        <w:snapToGrid w:val="0"/>
        <w:spacing w:line="480" w:lineRule="exact"/>
        <w:ind w:firstLine="560" w:firstLineChars="200"/>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（1）《配电网规划设计技术导则》（Q/GDW1738-2012）</w:t>
      </w:r>
    </w:p>
    <w:p w14:paraId="550514B4">
      <w:pPr>
        <w:keepNext/>
        <w:suppressAutoHyphens/>
        <w:adjustRightInd w:val="0"/>
        <w:snapToGrid w:val="0"/>
        <w:spacing w:line="480" w:lineRule="exact"/>
        <w:ind w:firstLine="560" w:firstLineChars="200"/>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（2）《供配电系统设计规范》GB50052-2012</w:t>
      </w:r>
    </w:p>
    <w:p w14:paraId="7FFEA9B3">
      <w:pPr>
        <w:keepNext/>
        <w:suppressAutoHyphens/>
        <w:adjustRightInd w:val="0"/>
        <w:snapToGrid w:val="0"/>
        <w:spacing w:line="480" w:lineRule="exact"/>
        <w:ind w:firstLine="560" w:firstLineChars="200"/>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（3）《国家电网公司配电网工程典型设计-线路分册》2016 版</w:t>
      </w:r>
    </w:p>
    <w:p w14:paraId="6F826383">
      <w:pPr>
        <w:keepNext/>
        <w:suppressAutoHyphens/>
        <w:adjustRightInd w:val="0"/>
        <w:snapToGrid w:val="0"/>
        <w:spacing w:line="480" w:lineRule="exact"/>
        <w:ind w:firstLine="560" w:firstLineChars="200"/>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（4）《国家电网公司配电网工程典型设计-电缆分册》2016 版</w:t>
      </w:r>
    </w:p>
    <w:p w14:paraId="716C44AE">
      <w:pPr>
        <w:keepNext/>
        <w:suppressAutoHyphens/>
        <w:adjustRightInd w:val="0"/>
        <w:snapToGrid w:val="0"/>
        <w:spacing w:line="480" w:lineRule="exact"/>
        <w:ind w:firstLine="560" w:firstLineChars="200"/>
        <w:rPr>
          <w:rFonts w:hint="eastAsia" w:ascii="宋体" w:hAnsi="宋体" w:eastAsia="宋体" w:cs="宋体"/>
          <w:b/>
          <w:bCs/>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（5）《国家电网公司配电网工程典型设计-配电分册》2016 版</w:t>
      </w:r>
    </w:p>
    <w:p w14:paraId="7D8FECC8">
      <w:pPr>
        <w:keepNext/>
        <w:suppressAutoHyphens/>
        <w:adjustRightInd w:val="0"/>
        <w:snapToGrid w:val="0"/>
        <w:spacing w:line="480" w:lineRule="exact"/>
        <w:rPr>
          <w:rFonts w:hint="eastAsia" w:ascii="宋体" w:hAnsi="宋体" w:eastAsia="宋体" w:cs="宋体"/>
          <w:b/>
          <w:bCs/>
          <w:color w:val="000000"/>
          <w:kern w:val="2"/>
          <w:sz w:val="28"/>
          <w:szCs w:val="28"/>
          <w:highlight w:val="none"/>
          <w:lang w:val="en-US" w:eastAsia="zh-CN" w:bidi="ar-SA"/>
        </w:rPr>
      </w:pPr>
      <w:r>
        <w:rPr>
          <w:rFonts w:hint="eastAsia" w:ascii="宋体" w:hAnsi="宋体" w:cs="宋体"/>
          <w:b/>
          <w:bCs/>
          <w:color w:val="000000"/>
          <w:kern w:val="2"/>
          <w:sz w:val="28"/>
          <w:szCs w:val="28"/>
          <w:highlight w:val="none"/>
          <w:lang w:val="en-US" w:eastAsia="zh-CN" w:bidi="ar-SA"/>
        </w:rPr>
        <w:t>四</w:t>
      </w:r>
      <w:r>
        <w:rPr>
          <w:rFonts w:hint="eastAsia" w:ascii="宋体" w:hAnsi="宋体" w:eastAsia="宋体" w:cs="宋体"/>
          <w:b/>
          <w:bCs/>
          <w:color w:val="000000"/>
          <w:kern w:val="2"/>
          <w:sz w:val="28"/>
          <w:szCs w:val="28"/>
          <w:highlight w:val="none"/>
          <w:lang w:val="en-US" w:eastAsia="zh-CN" w:bidi="ar-SA"/>
        </w:rPr>
        <w:t>、设计服务期</w:t>
      </w:r>
    </w:p>
    <w:p w14:paraId="445E910A">
      <w:pPr>
        <w:keepNext/>
        <w:suppressAutoHyphens/>
        <w:adjustRightInd w:val="0"/>
        <w:snapToGrid w:val="0"/>
        <w:spacing w:line="500" w:lineRule="exact"/>
        <w:ind w:firstLine="516" w:firstLineChars="200"/>
        <w:rPr>
          <w:rFonts w:hint="eastAsia" w:ascii="宋体" w:hAnsi="宋体" w:eastAsia="宋体" w:cs="宋体"/>
          <w:color w:val="000000"/>
          <w:spacing w:val="-11"/>
          <w:kern w:val="2"/>
          <w:sz w:val="28"/>
          <w:szCs w:val="28"/>
          <w:highlight w:val="none"/>
          <w:lang w:val="en-US" w:eastAsia="zh-CN" w:bidi="ar-SA"/>
        </w:rPr>
      </w:pPr>
      <w:r>
        <w:rPr>
          <w:rFonts w:hint="eastAsia" w:ascii="宋体" w:hAnsi="宋体" w:eastAsia="宋体" w:cs="宋体"/>
          <w:color w:val="000000"/>
          <w:spacing w:val="-11"/>
          <w:kern w:val="2"/>
          <w:sz w:val="28"/>
          <w:szCs w:val="28"/>
          <w:highlight w:val="none"/>
          <w:lang w:val="en-US" w:eastAsia="zh-CN" w:bidi="ar-SA"/>
        </w:rPr>
        <w:t>总设计周期为</w:t>
      </w:r>
      <w:r>
        <w:rPr>
          <w:rFonts w:hint="eastAsia" w:ascii="宋体" w:hAnsi="宋体" w:cs="宋体"/>
          <w:color w:val="000000"/>
          <w:spacing w:val="-11"/>
          <w:kern w:val="2"/>
          <w:sz w:val="28"/>
          <w:szCs w:val="28"/>
          <w:highlight w:val="none"/>
          <w:lang w:val="en-US" w:eastAsia="zh-CN" w:bidi="ar-SA"/>
        </w:rPr>
        <w:t>2</w:t>
      </w:r>
      <w:r>
        <w:rPr>
          <w:rFonts w:hint="eastAsia" w:ascii="宋体" w:hAnsi="宋体" w:eastAsia="宋体" w:cs="宋体"/>
          <w:color w:val="000000"/>
          <w:spacing w:val="-11"/>
          <w:kern w:val="2"/>
          <w:sz w:val="28"/>
          <w:szCs w:val="28"/>
          <w:highlight w:val="none"/>
          <w:lang w:val="en-US" w:eastAsia="zh-CN" w:bidi="ar-SA"/>
        </w:rPr>
        <w:t>0日历天，其中合同签订后10日内提交施工图设计并报送供电部门备案;</w:t>
      </w:r>
      <w:r>
        <w:rPr>
          <w:rFonts w:hint="eastAsia" w:ascii="宋体" w:hAnsi="宋体" w:cs="宋体"/>
          <w:color w:val="000000"/>
          <w:spacing w:val="-11"/>
          <w:kern w:val="2"/>
          <w:sz w:val="28"/>
          <w:szCs w:val="28"/>
          <w:highlight w:val="none"/>
          <w:lang w:val="en-US" w:eastAsia="zh-CN" w:bidi="ar-SA"/>
        </w:rPr>
        <w:t>1</w:t>
      </w:r>
      <w:r>
        <w:rPr>
          <w:rFonts w:hint="eastAsia" w:ascii="宋体" w:hAnsi="宋体" w:eastAsia="宋体" w:cs="宋体"/>
          <w:color w:val="000000"/>
          <w:spacing w:val="-11"/>
          <w:kern w:val="2"/>
          <w:sz w:val="28"/>
          <w:szCs w:val="28"/>
          <w:highlight w:val="none"/>
          <w:lang w:val="en-US" w:eastAsia="zh-CN" w:bidi="ar-SA"/>
        </w:rPr>
        <w:t>0日内预算编制并财政评审。服务期至工程竣工验收止。</w:t>
      </w:r>
    </w:p>
    <w:p w14:paraId="2D106B43">
      <w:pPr>
        <w:keepNext/>
        <w:suppressAutoHyphens/>
        <w:adjustRightInd w:val="0"/>
        <w:snapToGrid w:val="0"/>
        <w:spacing w:line="480" w:lineRule="exact"/>
        <w:rPr>
          <w:rFonts w:hint="eastAsia" w:ascii="宋体" w:hAnsi="宋体" w:eastAsia="宋体" w:cs="宋体"/>
          <w:color w:val="000000"/>
          <w:kern w:val="2"/>
          <w:sz w:val="28"/>
          <w:szCs w:val="28"/>
          <w:highlight w:val="none"/>
          <w:lang w:val="en-US" w:eastAsia="zh-CN" w:bidi="ar-SA"/>
        </w:rPr>
      </w:pPr>
      <w:r>
        <w:rPr>
          <w:rFonts w:hint="eastAsia" w:ascii="宋体" w:hAnsi="宋体" w:cs="宋体"/>
          <w:b/>
          <w:bCs/>
          <w:color w:val="000000"/>
          <w:kern w:val="2"/>
          <w:sz w:val="28"/>
          <w:szCs w:val="28"/>
          <w:highlight w:val="none"/>
          <w:lang w:val="en-US" w:eastAsia="zh-CN" w:bidi="ar-SA"/>
        </w:rPr>
        <w:t>五</w:t>
      </w:r>
      <w:r>
        <w:rPr>
          <w:rFonts w:hint="eastAsia" w:ascii="宋体" w:hAnsi="宋体" w:eastAsia="宋体" w:cs="宋体"/>
          <w:b/>
          <w:bCs/>
          <w:color w:val="000000"/>
          <w:kern w:val="2"/>
          <w:sz w:val="28"/>
          <w:szCs w:val="28"/>
          <w:highlight w:val="none"/>
          <w:lang w:val="en-US" w:eastAsia="zh-CN" w:bidi="ar-SA"/>
        </w:rPr>
        <w:t xml:space="preserve">、其他要求 </w:t>
      </w:r>
      <w:r>
        <w:rPr>
          <w:rFonts w:hint="eastAsia" w:ascii="宋体" w:hAnsi="宋体" w:eastAsia="宋体" w:cs="宋体"/>
          <w:color w:val="000000"/>
          <w:kern w:val="2"/>
          <w:sz w:val="28"/>
          <w:szCs w:val="28"/>
          <w:highlight w:val="none"/>
          <w:lang w:val="en-US" w:eastAsia="zh-CN" w:bidi="ar-SA"/>
        </w:rPr>
        <w:t xml:space="preserve"> </w:t>
      </w:r>
    </w:p>
    <w:p w14:paraId="6805A739">
      <w:pPr>
        <w:keepNext/>
        <w:suppressAutoHyphens/>
        <w:adjustRightInd w:val="0"/>
        <w:snapToGrid w:val="0"/>
        <w:spacing w:line="480" w:lineRule="exact"/>
        <w:ind w:firstLine="560" w:firstLineChars="200"/>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1、中标人应承担实施过程中所发生安全事故的责任和风险。</w:t>
      </w:r>
    </w:p>
    <w:p w14:paraId="6BC01979">
      <w:pPr>
        <w:keepNext/>
        <w:suppressAutoHyphens/>
        <w:adjustRightInd w:val="0"/>
        <w:snapToGrid w:val="0"/>
        <w:spacing w:line="480" w:lineRule="exact"/>
        <w:ind w:firstLine="516" w:firstLineChars="200"/>
        <w:rPr>
          <w:rFonts w:hint="eastAsia" w:ascii="宋体" w:hAnsi="宋体" w:eastAsia="宋体" w:cs="宋体"/>
          <w:color w:val="000000"/>
          <w:spacing w:val="-11"/>
          <w:kern w:val="2"/>
          <w:sz w:val="28"/>
          <w:szCs w:val="28"/>
          <w:highlight w:val="none"/>
          <w:lang w:val="en-US" w:eastAsia="zh-CN" w:bidi="ar-SA"/>
        </w:rPr>
      </w:pPr>
      <w:r>
        <w:rPr>
          <w:rFonts w:hint="eastAsia" w:ascii="宋体" w:hAnsi="宋体" w:eastAsia="宋体" w:cs="宋体"/>
          <w:color w:val="000000"/>
          <w:spacing w:val="-11"/>
          <w:kern w:val="2"/>
          <w:sz w:val="28"/>
          <w:szCs w:val="28"/>
          <w:highlight w:val="none"/>
          <w:lang w:val="en-US" w:eastAsia="zh-CN" w:bidi="ar-SA"/>
        </w:rPr>
        <w:t>2、中标人在实施过程中应积极配合采购人的工作安排，并无条件的服从采购人的指挥，实施过程中可能出现矛盾的由中标人自行与之协商解决。</w:t>
      </w:r>
    </w:p>
    <w:p w14:paraId="52947AD0">
      <w:pPr>
        <w:rPr>
          <w:rFonts w:hint="eastAsia"/>
          <w:highlight w:val="yellow"/>
          <w:lang w:val="en-US" w:eastAsia="zh-CN"/>
        </w:rPr>
      </w:pPr>
    </w:p>
    <w:p w14:paraId="72CD2D9B">
      <w:pPr>
        <w:rPr>
          <w:rFonts w:hint="eastAsia"/>
          <w:highlight w:val="yellow"/>
          <w:lang w:val="en-US" w:eastAsia="zh-CN"/>
        </w:rPr>
      </w:pPr>
    </w:p>
    <w:p w14:paraId="6E288E73">
      <w:pPr>
        <w:rPr>
          <w:rFonts w:hint="eastAsia"/>
          <w:highlight w:val="yellow"/>
          <w:lang w:val="en-US" w:eastAsia="zh-CN"/>
        </w:rPr>
      </w:pPr>
    </w:p>
    <w:p w14:paraId="4171236F">
      <w:pPr>
        <w:rPr>
          <w:rFonts w:hint="eastAsia"/>
          <w:sz w:val="28"/>
          <w:szCs w:val="24"/>
          <w:highlight w:val="none"/>
          <w:lang w:val="en-US" w:eastAsia="zh-CN"/>
        </w:rPr>
      </w:pPr>
      <w:r>
        <w:rPr>
          <w:rFonts w:hint="eastAsia"/>
          <w:sz w:val="28"/>
          <w:szCs w:val="24"/>
          <w:highlight w:val="none"/>
          <w:lang w:val="en-US" w:eastAsia="zh-CN"/>
        </w:rPr>
        <w:t>附件：</w:t>
      </w:r>
      <w:bookmarkStart w:id="0" w:name="_GoBack"/>
      <w:bookmarkEnd w:id="0"/>
    </w:p>
    <w:p w14:paraId="78731856">
      <w:pPr>
        <w:pStyle w:val="2"/>
        <w:rPr>
          <w:rFonts w:hint="eastAsia"/>
          <w:lang w:val="en-US" w:eastAsia="zh-CN"/>
        </w:rPr>
      </w:pPr>
      <w:r>
        <w:drawing>
          <wp:anchor distT="0" distB="0" distL="114300" distR="114300" simplePos="0" relativeHeight="251692032" behindDoc="1" locked="0" layoutInCell="1" allowOverlap="1">
            <wp:simplePos x="0" y="0"/>
            <wp:positionH relativeFrom="margin">
              <wp:posOffset>217805</wp:posOffset>
            </wp:positionH>
            <wp:positionV relativeFrom="paragraph">
              <wp:posOffset>45085</wp:posOffset>
            </wp:positionV>
            <wp:extent cx="5457825" cy="640080"/>
            <wp:effectExtent l="0" t="0" r="3175" b="7620"/>
            <wp:wrapNone/>
            <wp:docPr id="35" name="图片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475"/>
                    <pic:cNvPicPr>
                      <a:picLocks noChangeAspect="1"/>
                    </pic:cNvPicPr>
                  </pic:nvPicPr>
                  <pic:blipFill>
                    <a:blip r:embed="rId4"/>
                    <a:stretch>
                      <a:fillRect/>
                    </a:stretch>
                  </pic:blipFill>
                  <pic:spPr>
                    <a:xfrm>
                      <a:off x="0" y="0"/>
                      <a:ext cx="5457825" cy="640080"/>
                    </a:xfrm>
                    <a:prstGeom prst="rect">
                      <a:avLst/>
                    </a:prstGeom>
                    <a:noFill/>
                    <a:ln>
                      <a:noFill/>
                    </a:ln>
                  </pic:spPr>
                </pic:pic>
              </a:graphicData>
            </a:graphic>
          </wp:anchor>
        </w:drawing>
      </w:r>
    </w:p>
    <w:p w14:paraId="35019500">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宋体" w:hAnsi="宋体" w:eastAsia="宋体" w:cs="宋体"/>
          <w:sz w:val="18"/>
          <w:szCs w:val="18"/>
          <w:lang w:val="en-US" w:eastAsia="zh-CN"/>
        </w:rPr>
      </w:pPr>
      <w:r>
        <w:rPr>
          <w:rFonts w:hint="eastAsia" w:ascii="宋体" w:hAnsi="宋体" w:eastAsia="宋体" w:cs="宋体"/>
          <w:b/>
          <w:sz w:val="18"/>
          <w:szCs w:val="18"/>
        </w:rPr>
        <w:t>一、客户接入系统方案</w:t>
      </w:r>
      <w:r>
        <w:rPr>
          <w:rFonts w:hint="eastAsia" w:ascii="宋体" w:hAnsi="宋体" w:eastAsia="宋体" w:cs="宋体"/>
          <w:b/>
          <w:sz w:val="18"/>
          <w:szCs w:val="18"/>
          <w:lang w:val="en-US" w:eastAsia="zh-CN"/>
        </w:rPr>
        <w:t xml:space="preserve">               </w:t>
      </w:r>
    </w:p>
    <w:p w14:paraId="61E41238">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outlineLvl w:val="9"/>
        <w:rPr>
          <w:rFonts w:hint="eastAsia" w:ascii="宋体" w:hAnsi="宋体" w:eastAsia="宋体" w:cs="宋体"/>
          <w:sz w:val="18"/>
          <w:szCs w:val="18"/>
        </w:rPr>
      </w:pPr>
      <w:r>
        <w:rPr>
          <w:rFonts w:hint="eastAsia" w:ascii="宋体" w:hAnsi="宋体" w:eastAsia="宋体" w:cs="宋体"/>
          <w:sz w:val="18"/>
          <w:szCs w:val="18"/>
        </w:rPr>
        <w:t>1.供电电源情况</w:t>
      </w:r>
    </w:p>
    <w:p w14:paraId="7D93FBA4">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outlineLvl w:val="9"/>
        <w:rPr>
          <w:rFonts w:hint="eastAsia" w:ascii="宋体" w:hAnsi="宋体" w:eastAsia="宋体" w:cs="宋体"/>
          <w:sz w:val="18"/>
          <w:szCs w:val="18"/>
          <w:lang w:eastAsia="zh-CN"/>
        </w:rPr>
      </w:pPr>
      <w:r>
        <w:rPr>
          <w:rFonts w:hint="eastAsia" w:ascii="宋体" w:hAnsi="宋体" w:eastAsia="宋体" w:cs="宋体"/>
          <w:sz w:val="18"/>
          <w:szCs w:val="18"/>
        </w:rPr>
        <w:t>供电企业向客户</w:t>
      </w:r>
      <w:r>
        <w:rPr>
          <w:rFonts w:hint="eastAsia" w:ascii="宋体" w:hAnsi="宋体" w:cs="宋体"/>
          <w:sz w:val="18"/>
          <w:szCs w:val="18"/>
          <w:lang w:val="en-US" w:eastAsia="zh-CN"/>
        </w:rPr>
        <w:t xml:space="preserve"> </w:t>
      </w:r>
      <w:r>
        <w:rPr>
          <w:rFonts w:hint="eastAsia" w:ascii="宋体" w:hAnsi="宋体" w:cs="宋体"/>
          <w:sz w:val="18"/>
          <w:szCs w:val="18"/>
          <w:u w:val="single"/>
          <w:lang w:val="en-US" w:eastAsia="zh-CN"/>
        </w:rPr>
        <w:t>枞阳县中医院</w:t>
      </w:r>
      <w:r>
        <w:rPr>
          <w:rFonts w:hint="eastAsia" w:ascii="宋体" w:hAnsi="宋体" w:cs="宋体"/>
          <w:sz w:val="18"/>
          <w:szCs w:val="18"/>
          <w:u w:val="single"/>
          <w:lang w:eastAsia="zh-CN"/>
        </w:rPr>
        <w:t>（</w:t>
      </w:r>
      <w:r>
        <w:rPr>
          <w:rFonts w:hint="eastAsia" w:ascii="宋体" w:hAnsi="宋体" w:cs="宋体"/>
          <w:sz w:val="18"/>
          <w:szCs w:val="18"/>
          <w:u w:val="single"/>
          <w:lang w:val="en-US" w:eastAsia="zh-CN"/>
        </w:rPr>
        <w:t>户号：3402251293675；业务号：3424050910075235</w:t>
      </w:r>
      <w:r>
        <w:rPr>
          <w:rFonts w:hint="eastAsia" w:ascii="宋体" w:hAnsi="宋体" w:cs="宋体"/>
          <w:sz w:val="18"/>
          <w:szCs w:val="18"/>
          <w:u w:val="single"/>
          <w:lang w:eastAsia="zh-CN"/>
        </w:rPr>
        <w:t>）</w:t>
      </w:r>
      <w:r>
        <w:rPr>
          <w:rFonts w:hint="eastAsia" w:ascii="宋体" w:hAnsi="宋体" w:eastAsia="宋体" w:cs="宋体"/>
          <w:sz w:val="18"/>
          <w:szCs w:val="18"/>
        </w:rPr>
        <w:t>提供</w:t>
      </w:r>
      <w:r>
        <w:rPr>
          <w:rFonts w:hint="eastAsia" w:ascii="宋体" w:hAnsi="宋体" w:eastAsia="宋体" w:cs="宋体"/>
          <w:sz w:val="18"/>
          <w:szCs w:val="18"/>
          <w:u w:val="single"/>
          <w:lang w:val="en-US" w:eastAsia="zh-CN"/>
        </w:rPr>
        <w:t xml:space="preserve"> 10kV </w:t>
      </w:r>
      <w:r>
        <w:rPr>
          <w:rFonts w:hint="eastAsia" w:ascii="宋体" w:hAnsi="宋体" w:eastAsia="宋体" w:cs="宋体"/>
          <w:sz w:val="18"/>
          <w:szCs w:val="18"/>
        </w:rPr>
        <w:t>三相交流50赫兹电源</w:t>
      </w:r>
      <w:r>
        <w:rPr>
          <w:rFonts w:hint="eastAsia" w:ascii="宋体" w:hAnsi="宋体" w:eastAsia="宋体" w:cs="宋体"/>
          <w:sz w:val="18"/>
          <w:szCs w:val="18"/>
          <w:lang w:eastAsia="zh-CN"/>
        </w:rPr>
        <w:t>。</w:t>
      </w:r>
    </w:p>
    <w:p w14:paraId="6527C9E7">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outlineLvl w:val="9"/>
        <w:rPr>
          <w:rFonts w:hint="eastAsia" w:ascii="宋体" w:hAnsi="宋体" w:eastAsia="宋体" w:cs="宋体"/>
          <w:sz w:val="18"/>
          <w:szCs w:val="18"/>
        </w:rPr>
      </w:pPr>
      <w:r>
        <w:rPr>
          <w:rFonts w:hint="eastAsia" w:ascii="宋体" w:hAnsi="宋体" w:eastAsia="宋体" w:cs="宋体"/>
          <w:sz w:val="18"/>
          <w:szCs w:val="18"/>
        </w:rPr>
        <w:t>（1）第一路电源</w:t>
      </w:r>
    </w:p>
    <w:p w14:paraId="26C3F1BA">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outlineLvl w:val="9"/>
        <w:rPr>
          <w:rFonts w:hint="eastAsia" w:ascii="宋体" w:hAnsi="宋体" w:eastAsia="宋体" w:cs="宋体"/>
          <w:sz w:val="18"/>
          <w:szCs w:val="18"/>
          <w:u w:val="single"/>
          <w:lang w:val="en-US" w:eastAsia="zh-CN"/>
        </w:rPr>
      </w:pPr>
      <w:r>
        <w:rPr>
          <w:rFonts w:hint="eastAsia" w:ascii="宋体" w:hAnsi="宋体" w:eastAsia="宋体" w:cs="宋体"/>
          <w:sz w:val="18"/>
          <w:szCs w:val="18"/>
        </w:rPr>
        <w:t>电源性质：</w:t>
      </w:r>
      <w:r>
        <w:rPr>
          <w:rFonts w:hint="eastAsia" w:ascii="宋体" w:hAnsi="宋体" w:eastAsia="宋体" w:cs="宋体"/>
          <w:sz w:val="18"/>
          <w:szCs w:val="18"/>
          <w:u w:val="single"/>
          <w:lang w:eastAsia="zh-CN"/>
        </w:rPr>
        <w:t>主供</w:t>
      </w:r>
      <w:r>
        <w:rPr>
          <w:rFonts w:hint="eastAsia" w:ascii="宋体" w:hAnsi="宋体" w:eastAsia="宋体" w:cs="宋体"/>
          <w:sz w:val="18"/>
          <w:szCs w:val="18"/>
          <w:u w:val="single"/>
        </w:rPr>
        <w:t xml:space="preserve">  </w:t>
      </w:r>
      <w:r>
        <w:rPr>
          <w:rFonts w:hint="eastAsia" w:ascii="宋体" w:hAnsi="宋体" w:eastAsia="宋体" w:cs="宋体"/>
          <w:sz w:val="18"/>
          <w:szCs w:val="18"/>
        </w:rPr>
        <w:t xml:space="preserve">                电源类型：</w:t>
      </w:r>
      <w:r>
        <w:rPr>
          <w:rFonts w:hint="eastAsia" w:ascii="宋体" w:hAnsi="宋体" w:eastAsia="宋体" w:cs="宋体"/>
          <w:sz w:val="18"/>
          <w:szCs w:val="18"/>
          <w:u w:val="single"/>
          <w:lang w:val="en-US" w:eastAsia="zh-CN"/>
        </w:rPr>
        <w:t xml:space="preserve"> </w:t>
      </w:r>
      <w:r>
        <w:rPr>
          <w:rFonts w:hint="eastAsia" w:ascii="宋体" w:hAnsi="宋体" w:cs="宋体"/>
          <w:sz w:val="18"/>
          <w:szCs w:val="18"/>
          <w:u w:val="single"/>
          <w:lang w:val="en-US" w:eastAsia="zh-CN"/>
        </w:rPr>
        <w:t>专</w:t>
      </w:r>
      <w:r>
        <w:rPr>
          <w:rFonts w:hint="eastAsia" w:ascii="宋体" w:hAnsi="宋体" w:eastAsia="宋体" w:cs="宋体"/>
          <w:sz w:val="18"/>
          <w:szCs w:val="18"/>
          <w:u w:val="single"/>
          <w:lang w:eastAsia="zh-CN"/>
        </w:rPr>
        <w:t xml:space="preserve">线 </w:t>
      </w:r>
    </w:p>
    <w:p w14:paraId="47F7BEEF">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outlineLvl w:val="9"/>
        <w:rPr>
          <w:rFonts w:hint="eastAsia" w:ascii="宋体" w:hAnsi="宋体" w:eastAsia="宋体" w:cs="宋体"/>
          <w:sz w:val="18"/>
          <w:szCs w:val="18"/>
          <w:u w:val="single"/>
          <w:lang w:val="en-US" w:eastAsia="zh-CN"/>
        </w:rPr>
      </w:pPr>
      <w:r>
        <w:rPr>
          <w:rFonts w:hint="eastAsia" w:ascii="宋体" w:hAnsi="宋体" w:eastAsia="宋体" w:cs="宋体"/>
          <w:sz w:val="18"/>
          <w:szCs w:val="18"/>
        </w:rPr>
        <w:t>供电电压：</w:t>
      </w:r>
      <w:r>
        <w:rPr>
          <w:rFonts w:hint="eastAsia" w:ascii="宋体" w:hAnsi="宋体" w:eastAsia="宋体" w:cs="宋体"/>
          <w:sz w:val="18"/>
          <w:szCs w:val="18"/>
          <w:u w:val="single"/>
          <w:lang w:val="en-US" w:eastAsia="zh-CN"/>
        </w:rPr>
        <w:t xml:space="preserve"> 10kV</w:t>
      </w:r>
      <w:r>
        <w:rPr>
          <w:rFonts w:hint="eastAsia" w:ascii="宋体" w:hAnsi="宋体" w:eastAsia="宋体" w:cs="宋体"/>
          <w:sz w:val="18"/>
          <w:szCs w:val="18"/>
          <w:u w:val="single"/>
        </w:rPr>
        <w:t xml:space="preserve">  </w:t>
      </w:r>
      <w:r>
        <w:rPr>
          <w:rFonts w:hint="eastAsia" w:ascii="宋体" w:hAnsi="宋体" w:eastAsia="宋体" w:cs="宋体"/>
          <w:sz w:val="18"/>
          <w:szCs w:val="18"/>
        </w:rPr>
        <w:t xml:space="preserve">               供电容量：</w:t>
      </w:r>
      <w:r>
        <w:rPr>
          <w:rFonts w:hint="eastAsia" w:ascii="宋体" w:hAnsi="宋体" w:eastAsia="宋体" w:cs="宋体"/>
          <w:sz w:val="18"/>
          <w:szCs w:val="18"/>
          <w:u w:val="single"/>
          <w:lang w:val="en-US" w:eastAsia="zh-CN"/>
        </w:rPr>
        <w:t xml:space="preserve"> </w:t>
      </w:r>
      <w:r>
        <w:rPr>
          <w:rFonts w:hint="eastAsia" w:ascii="宋体" w:hAnsi="宋体" w:cs="宋体"/>
          <w:sz w:val="18"/>
          <w:szCs w:val="18"/>
          <w:u w:val="single"/>
          <w:lang w:val="en-US" w:eastAsia="zh-CN"/>
        </w:rPr>
        <w:t>8400</w:t>
      </w:r>
      <w:r>
        <w:rPr>
          <w:rFonts w:hint="eastAsia" w:ascii="宋体" w:hAnsi="宋体" w:eastAsia="宋体" w:cs="宋体"/>
          <w:sz w:val="18"/>
          <w:szCs w:val="18"/>
          <w:u w:val="single"/>
          <w:lang w:val="en-US" w:eastAsia="zh-CN"/>
        </w:rPr>
        <w:t>kVA</w:t>
      </w:r>
    </w:p>
    <w:p w14:paraId="3B9D34EC">
      <w:pPr>
        <w:keepNext w:val="0"/>
        <w:keepLines w:val="0"/>
        <w:pageBreakBefore w:val="0"/>
        <w:widowControl w:val="0"/>
        <w:kinsoku/>
        <w:wordWrap/>
        <w:overflowPunct/>
        <w:topLinePunct w:val="0"/>
        <w:autoSpaceDE/>
        <w:autoSpaceDN/>
        <w:bidi w:val="0"/>
        <w:adjustRightInd/>
        <w:snapToGrid/>
        <w:spacing w:line="240" w:lineRule="exact"/>
        <w:ind w:firstLine="360" w:firstLineChars="200"/>
        <w:jc w:val="left"/>
        <w:textAlignment w:val="auto"/>
        <w:outlineLvl w:val="9"/>
        <w:rPr>
          <w:rFonts w:hint="eastAsia" w:ascii="宋体" w:hAnsi="宋体" w:eastAsia="宋体" w:cs="宋体"/>
          <w:sz w:val="18"/>
          <w:szCs w:val="18"/>
          <w:u w:val="single"/>
          <w:lang w:val="en-US" w:eastAsia="zh-CN"/>
        </w:rPr>
      </w:pPr>
      <w:r>
        <w:rPr>
          <w:rFonts w:hint="eastAsia" w:ascii="宋体" w:hAnsi="宋体" w:eastAsia="宋体" w:cs="宋体"/>
          <w:sz w:val="18"/>
          <w:szCs w:val="18"/>
        </w:rPr>
        <w:t>供电电源接电点：</w:t>
      </w:r>
      <w:r>
        <w:rPr>
          <w:rFonts w:hint="eastAsia" w:ascii="宋体" w:hAnsi="宋体" w:cs="宋体"/>
          <w:sz w:val="18"/>
          <w:szCs w:val="18"/>
          <w:u w:val="single"/>
          <w:lang w:val="en-US" w:eastAsia="zh-CN"/>
        </w:rPr>
        <w:t>110</w:t>
      </w:r>
      <w:r>
        <w:rPr>
          <w:rFonts w:hint="eastAsia" w:ascii="宋体" w:hAnsi="宋体" w:eastAsia="宋体" w:cs="宋体"/>
          <w:sz w:val="18"/>
          <w:szCs w:val="18"/>
          <w:u w:val="single"/>
          <w:lang w:val="en-US" w:eastAsia="zh-CN"/>
        </w:rPr>
        <w:t>kV</w:t>
      </w:r>
      <w:r>
        <w:rPr>
          <w:rFonts w:hint="eastAsia" w:ascii="宋体" w:hAnsi="宋体" w:cs="宋体"/>
          <w:sz w:val="18"/>
          <w:szCs w:val="18"/>
          <w:u w:val="single"/>
          <w:lang w:val="en-US" w:eastAsia="zh-CN"/>
        </w:rPr>
        <w:t>蒲城</w:t>
      </w:r>
      <w:r>
        <w:rPr>
          <w:rFonts w:hint="eastAsia" w:ascii="宋体" w:hAnsi="宋体" w:eastAsia="宋体" w:cs="宋体"/>
          <w:sz w:val="18"/>
          <w:szCs w:val="18"/>
          <w:u w:val="single"/>
          <w:lang w:val="en-US" w:eastAsia="zh-CN"/>
        </w:rPr>
        <w:t>变10kV</w:t>
      </w:r>
      <w:r>
        <w:rPr>
          <w:rFonts w:hint="eastAsia" w:ascii="宋体" w:hAnsi="宋体" w:cs="宋体"/>
          <w:sz w:val="18"/>
          <w:szCs w:val="18"/>
          <w:u w:val="single"/>
          <w:lang w:val="en-US" w:eastAsia="zh-CN"/>
        </w:rPr>
        <w:t>待用间隔。</w:t>
      </w:r>
    </w:p>
    <w:p w14:paraId="0BC28AEE">
      <w:pPr>
        <w:keepNext w:val="0"/>
        <w:keepLines w:val="0"/>
        <w:pageBreakBefore w:val="0"/>
        <w:widowControl w:val="0"/>
        <w:kinsoku/>
        <w:wordWrap/>
        <w:overflowPunct/>
        <w:topLinePunct w:val="0"/>
        <w:autoSpaceDE/>
        <w:autoSpaceDN/>
        <w:bidi w:val="0"/>
        <w:adjustRightInd/>
        <w:snapToGrid/>
        <w:spacing w:line="240" w:lineRule="exact"/>
        <w:ind w:firstLine="360" w:firstLineChars="20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产权分界点：</w:t>
      </w:r>
      <w:r>
        <w:rPr>
          <w:rFonts w:hint="eastAsia" w:ascii="宋体" w:hAnsi="宋体" w:cs="宋体"/>
          <w:sz w:val="18"/>
          <w:szCs w:val="18"/>
          <w:u w:val="single"/>
          <w:lang w:val="en-US" w:eastAsia="zh-CN"/>
        </w:rPr>
        <w:t>110</w:t>
      </w:r>
      <w:r>
        <w:rPr>
          <w:rFonts w:hint="eastAsia" w:ascii="宋体" w:hAnsi="宋体" w:eastAsia="宋体" w:cs="宋体"/>
          <w:sz w:val="18"/>
          <w:szCs w:val="18"/>
          <w:u w:val="single"/>
          <w:lang w:val="en-US" w:eastAsia="zh-CN"/>
        </w:rPr>
        <w:t>kV</w:t>
      </w:r>
      <w:r>
        <w:rPr>
          <w:rFonts w:hint="eastAsia" w:ascii="宋体" w:hAnsi="宋体" w:cs="宋体"/>
          <w:sz w:val="18"/>
          <w:szCs w:val="18"/>
          <w:u w:val="single"/>
          <w:lang w:val="en-US" w:eastAsia="zh-CN"/>
        </w:rPr>
        <w:t>蒲城变</w:t>
      </w:r>
      <w:r>
        <w:rPr>
          <w:rFonts w:hint="eastAsia" w:ascii="宋体" w:hAnsi="宋体" w:eastAsia="宋体" w:cs="宋体"/>
          <w:sz w:val="18"/>
          <w:szCs w:val="18"/>
          <w:u w:val="single"/>
          <w:lang w:val="en-US" w:eastAsia="zh-CN"/>
        </w:rPr>
        <w:t>10kV</w:t>
      </w:r>
      <w:r>
        <w:rPr>
          <w:rFonts w:hint="eastAsia" w:ascii="宋体" w:hAnsi="宋体" w:cs="宋体"/>
          <w:sz w:val="18"/>
          <w:szCs w:val="18"/>
          <w:u w:val="single"/>
          <w:lang w:val="en-US" w:eastAsia="zh-CN"/>
        </w:rPr>
        <w:t>待用间隔出线001#杆杆上智能分界开关</w:t>
      </w:r>
      <w:r>
        <w:rPr>
          <w:rFonts w:hint="eastAsia" w:ascii="宋体" w:hAnsi="宋体" w:eastAsia="宋体" w:cs="宋体"/>
          <w:sz w:val="18"/>
          <w:szCs w:val="18"/>
        </w:rPr>
        <w:t>，分界点电源侧产权属供电企业，分界点负荷侧产权属客户。</w:t>
      </w:r>
    </w:p>
    <w:p w14:paraId="60937E3E">
      <w:pPr>
        <w:keepNext w:val="0"/>
        <w:keepLines w:val="0"/>
        <w:pageBreakBefore w:val="0"/>
        <w:widowControl w:val="0"/>
        <w:kinsoku/>
        <w:wordWrap/>
        <w:overflowPunct/>
        <w:topLinePunct w:val="0"/>
        <w:autoSpaceDE/>
        <w:autoSpaceDN/>
        <w:bidi w:val="0"/>
        <w:adjustRightInd/>
        <w:snapToGrid/>
        <w:spacing w:line="240" w:lineRule="exact"/>
        <w:ind w:firstLine="360" w:firstLineChars="200"/>
        <w:jc w:val="left"/>
        <w:textAlignment w:val="auto"/>
        <w:outlineLvl w:val="9"/>
        <w:rPr>
          <w:rFonts w:hint="eastAsia" w:ascii="宋体" w:hAnsi="宋体" w:eastAsia="宋体" w:cs="宋体"/>
          <w:sz w:val="18"/>
          <w:szCs w:val="18"/>
          <w:lang w:val="en-US"/>
        </w:rPr>
      </w:pPr>
      <w:r>
        <w:rPr>
          <w:rFonts w:hint="eastAsia" w:ascii="宋体" w:hAnsi="宋体" w:eastAsia="宋体" w:cs="宋体"/>
          <w:sz w:val="18"/>
          <w:szCs w:val="18"/>
        </w:rPr>
        <w:t>进出线路敷设方式路径及技术要求：建议</w:t>
      </w:r>
      <w:r>
        <w:rPr>
          <w:rFonts w:hint="eastAsia" w:ascii="宋体" w:hAnsi="宋体" w:eastAsia="宋体" w:cs="宋体"/>
          <w:sz w:val="18"/>
          <w:szCs w:val="18"/>
          <w:lang w:val="en-US" w:eastAsia="zh-CN"/>
        </w:rPr>
        <w:t xml:space="preserve"> </w:t>
      </w:r>
      <w:r>
        <w:rPr>
          <w:rFonts w:hint="eastAsia" w:ascii="宋体" w:hAnsi="宋体"/>
          <w:sz w:val="18"/>
          <w:u w:val="single" w:color="auto"/>
          <w:lang w:eastAsia="zh-CN"/>
        </w:rPr>
        <w:t>在</w:t>
      </w:r>
      <w:r>
        <w:rPr>
          <w:rFonts w:hint="eastAsia" w:ascii="宋体" w:hAnsi="宋体" w:cs="宋体"/>
          <w:sz w:val="18"/>
          <w:szCs w:val="18"/>
          <w:u w:val="single"/>
          <w:lang w:val="en-US" w:eastAsia="zh-CN"/>
        </w:rPr>
        <w:t>110</w:t>
      </w:r>
      <w:r>
        <w:rPr>
          <w:rFonts w:hint="eastAsia" w:ascii="宋体" w:hAnsi="宋体" w:eastAsia="宋体" w:cs="宋体"/>
          <w:sz w:val="18"/>
          <w:szCs w:val="18"/>
          <w:u w:val="single"/>
          <w:lang w:val="en-US" w:eastAsia="zh-CN"/>
        </w:rPr>
        <w:t>kV</w:t>
      </w:r>
      <w:r>
        <w:rPr>
          <w:rFonts w:hint="eastAsia" w:ascii="宋体" w:hAnsi="宋体" w:cs="宋体"/>
          <w:sz w:val="18"/>
          <w:szCs w:val="18"/>
          <w:u w:val="single"/>
          <w:lang w:val="en-US" w:eastAsia="zh-CN"/>
        </w:rPr>
        <w:t>蒲城</w:t>
      </w:r>
      <w:r>
        <w:rPr>
          <w:rFonts w:hint="eastAsia" w:ascii="宋体" w:hAnsi="宋体" w:eastAsia="宋体" w:cs="宋体"/>
          <w:sz w:val="18"/>
          <w:szCs w:val="18"/>
          <w:u w:val="single"/>
          <w:lang w:val="en-US" w:eastAsia="zh-CN"/>
        </w:rPr>
        <w:t>变10kV</w:t>
      </w:r>
      <w:r>
        <w:rPr>
          <w:rFonts w:hint="eastAsia" w:ascii="宋体" w:hAnsi="宋体" w:cs="宋体"/>
          <w:sz w:val="18"/>
          <w:szCs w:val="18"/>
          <w:u w:val="single"/>
          <w:lang w:val="en-US" w:eastAsia="zh-CN"/>
        </w:rPr>
        <w:t>待用间隔</w:t>
      </w:r>
      <w:r>
        <w:rPr>
          <w:rFonts w:hint="eastAsia"/>
          <w:sz w:val="18"/>
          <w:u w:val="single"/>
          <w:lang w:val="en-US" w:eastAsia="zh-CN"/>
        </w:rPr>
        <w:t>T接，</w:t>
      </w:r>
      <w:r>
        <w:rPr>
          <w:rFonts w:hint="eastAsia" w:ascii="宋体" w:hAnsi="宋体"/>
          <w:sz w:val="18"/>
          <w:u w:val="single" w:color="auto"/>
          <w:lang w:val="en-US" w:eastAsia="zh-CN"/>
        </w:rPr>
        <w:t>高压控制装置采用</w:t>
      </w:r>
      <w:r>
        <w:rPr>
          <w:rFonts w:hint="eastAsia"/>
          <w:sz w:val="18"/>
          <w:u w:val="single"/>
        </w:rPr>
        <w:t>杆上</w:t>
      </w:r>
      <w:r>
        <w:rPr>
          <w:rFonts w:hint="eastAsia"/>
          <w:sz w:val="18"/>
          <w:u w:val="single"/>
          <w:lang w:eastAsia="zh-CN"/>
        </w:rPr>
        <w:t>智能</w:t>
      </w:r>
      <w:r>
        <w:rPr>
          <w:rFonts w:hint="eastAsia"/>
          <w:sz w:val="18"/>
          <w:u w:val="single"/>
        </w:rPr>
        <w:t>分界开关</w:t>
      </w:r>
      <w:r>
        <w:rPr>
          <w:rFonts w:hint="eastAsia" w:ascii="宋体" w:hAnsi="宋体"/>
          <w:sz w:val="18"/>
          <w:u w:val="single" w:color="auto"/>
          <w:lang w:val="en-US" w:eastAsia="zh-CN"/>
        </w:rPr>
        <w:t>，</w:t>
      </w:r>
      <w:r>
        <w:rPr>
          <w:rFonts w:hint="eastAsia"/>
          <w:sz w:val="18"/>
          <w:u w:val="single"/>
          <w:lang w:eastAsia="zh-CN"/>
        </w:rPr>
        <w:t>安装在</w:t>
      </w:r>
      <w:r>
        <w:rPr>
          <w:rFonts w:hint="eastAsia"/>
          <w:sz w:val="18"/>
          <w:u w:val="single"/>
          <w:lang w:val="en-US" w:eastAsia="zh-CN"/>
        </w:rPr>
        <w:t>新建专线001#杆</w:t>
      </w:r>
      <w:r>
        <w:rPr>
          <w:rFonts w:hint="eastAsia" w:ascii="宋体" w:hAnsi="宋体"/>
          <w:spacing w:val="-8"/>
          <w:kern w:val="10"/>
          <w:sz w:val="18"/>
          <w:u w:val="single"/>
          <w:lang w:val="en-US" w:eastAsia="zh-CN"/>
        </w:rPr>
        <w:t>上 。（智能分界开关由供电部门配套）</w:t>
      </w:r>
      <w:r>
        <w:rPr>
          <w:rFonts w:hint="eastAsia" w:ascii="宋体" w:hAnsi="宋体" w:eastAsia="宋体" w:cs="宋体"/>
          <w:sz w:val="18"/>
          <w:szCs w:val="18"/>
        </w:rPr>
        <w:t>具体路径和敷设方式以设计</w:t>
      </w:r>
      <w:r>
        <w:rPr>
          <w:rFonts w:hint="eastAsia" w:ascii="宋体" w:hAnsi="宋体" w:eastAsia="宋体" w:cs="宋体"/>
          <w:sz w:val="18"/>
          <w:szCs w:val="18"/>
          <w:lang w:eastAsia="zh-CN"/>
        </w:rPr>
        <w:t>勘查</w:t>
      </w:r>
      <w:r>
        <w:rPr>
          <w:rFonts w:hint="eastAsia" w:ascii="宋体" w:hAnsi="宋体" w:eastAsia="宋体" w:cs="宋体"/>
          <w:sz w:val="18"/>
          <w:szCs w:val="18"/>
        </w:rPr>
        <w:t>结果以及政府规划部门最终批复为准。</w:t>
      </w:r>
    </w:p>
    <w:p w14:paraId="6BD6A0C7">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outlineLvl w:val="9"/>
        <w:rPr>
          <w:rFonts w:hint="eastAsia" w:ascii="宋体" w:hAnsi="宋体" w:eastAsia="宋体" w:cs="宋体"/>
          <w:sz w:val="18"/>
          <w:szCs w:val="18"/>
        </w:rPr>
      </w:pPr>
      <w:r>
        <w:rPr>
          <w:rFonts w:hint="eastAsia" w:ascii="宋体" w:hAnsi="宋体" w:eastAsia="宋体" w:cs="宋体"/>
          <w:sz w:val="18"/>
          <w:szCs w:val="18"/>
        </w:rPr>
        <w:t>（2）第二路电源</w:t>
      </w:r>
    </w:p>
    <w:p w14:paraId="150FD38D">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outlineLvl w:val="9"/>
        <w:rPr>
          <w:rFonts w:hint="eastAsia" w:ascii="宋体" w:hAnsi="宋体" w:eastAsia="宋体" w:cs="宋体"/>
          <w:sz w:val="18"/>
          <w:szCs w:val="18"/>
          <w:u w:val="single"/>
          <w:lang w:val="en-US" w:eastAsia="zh-CN"/>
        </w:rPr>
      </w:pPr>
      <w:r>
        <w:rPr>
          <w:rFonts w:hint="eastAsia" w:ascii="宋体" w:hAnsi="宋体" w:eastAsia="宋体" w:cs="宋体"/>
          <w:sz w:val="18"/>
          <w:szCs w:val="18"/>
        </w:rPr>
        <w:t>电源性质：</w:t>
      </w:r>
      <w:r>
        <w:rPr>
          <w:rFonts w:hint="eastAsia" w:ascii="宋体" w:hAnsi="宋体" w:cs="宋体"/>
          <w:sz w:val="18"/>
          <w:szCs w:val="18"/>
          <w:u w:val="single"/>
          <w:lang w:eastAsia="zh-CN"/>
        </w:rPr>
        <w:t>备供</w:t>
      </w:r>
      <w:r>
        <w:rPr>
          <w:rFonts w:hint="eastAsia" w:ascii="宋体" w:hAnsi="宋体" w:eastAsia="宋体" w:cs="宋体"/>
          <w:sz w:val="18"/>
          <w:szCs w:val="18"/>
          <w:u w:val="single"/>
        </w:rPr>
        <w:t xml:space="preserve">  </w:t>
      </w:r>
      <w:r>
        <w:rPr>
          <w:rFonts w:hint="eastAsia" w:ascii="宋体" w:hAnsi="宋体" w:eastAsia="宋体" w:cs="宋体"/>
          <w:sz w:val="18"/>
          <w:szCs w:val="18"/>
        </w:rPr>
        <w:t xml:space="preserve">                电源类型：</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u w:val="single"/>
          <w:lang w:eastAsia="zh-CN"/>
        </w:rPr>
        <w:t xml:space="preserve">公线 </w:t>
      </w:r>
    </w:p>
    <w:p w14:paraId="37C0FF80">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outlineLvl w:val="9"/>
        <w:rPr>
          <w:rFonts w:hint="eastAsia" w:ascii="宋体" w:hAnsi="宋体" w:eastAsia="宋体" w:cs="宋体"/>
          <w:sz w:val="18"/>
          <w:szCs w:val="18"/>
          <w:u w:val="single"/>
          <w:lang w:val="en-US" w:eastAsia="zh-CN"/>
        </w:rPr>
      </w:pPr>
      <w:r>
        <w:rPr>
          <w:rFonts w:hint="eastAsia" w:ascii="宋体" w:hAnsi="宋体" w:eastAsia="宋体" w:cs="宋体"/>
          <w:sz w:val="18"/>
          <w:szCs w:val="18"/>
        </w:rPr>
        <w:t>供电电压：</w:t>
      </w:r>
      <w:r>
        <w:rPr>
          <w:rFonts w:hint="eastAsia" w:ascii="宋体" w:hAnsi="宋体" w:eastAsia="宋体" w:cs="宋体"/>
          <w:sz w:val="18"/>
          <w:szCs w:val="18"/>
          <w:u w:val="single"/>
          <w:lang w:val="en-US" w:eastAsia="zh-CN"/>
        </w:rPr>
        <w:t xml:space="preserve"> 10kV</w:t>
      </w:r>
      <w:r>
        <w:rPr>
          <w:rFonts w:hint="eastAsia" w:ascii="宋体" w:hAnsi="宋体" w:eastAsia="宋体" w:cs="宋体"/>
          <w:sz w:val="18"/>
          <w:szCs w:val="18"/>
          <w:u w:val="single"/>
        </w:rPr>
        <w:t xml:space="preserve">  </w:t>
      </w:r>
      <w:r>
        <w:rPr>
          <w:rFonts w:hint="eastAsia" w:ascii="宋体" w:hAnsi="宋体" w:eastAsia="宋体" w:cs="宋体"/>
          <w:sz w:val="18"/>
          <w:szCs w:val="18"/>
        </w:rPr>
        <w:t xml:space="preserve">               供电容量：</w:t>
      </w:r>
      <w:r>
        <w:rPr>
          <w:rFonts w:hint="eastAsia" w:ascii="宋体" w:hAnsi="宋体" w:eastAsia="宋体" w:cs="宋体"/>
          <w:sz w:val="18"/>
          <w:szCs w:val="18"/>
          <w:u w:val="single"/>
          <w:lang w:val="en-US" w:eastAsia="zh-CN"/>
        </w:rPr>
        <w:t xml:space="preserve"> </w:t>
      </w:r>
      <w:r>
        <w:rPr>
          <w:rFonts w:hint="eastAsia" w:ascii="宋体" w:hAnsi="宋体" w:cs="宋体"/>
          <w:sz w:val="18"/>
          <w:szCs w:val="18"/>
          <w:u w:val="single"/>
          <w:lang w:val="en-US" w:eastAsia="zh-CN"/>
        </w:rPr>
        <w:t>8400</w:t>
      </w:r>
      <w:r>
        <w:rPr>
          <w:rFonts w:hint="eastAsia" w:ascii="宋体" w:hAnsi="宋体" w:eastAsia="宋体" w:cs="宋体"/>
          <w:sz w:val="18"/>
          <w:szCs w:val="18"/>
          <w:u w:val="single"/>
          <w:lang w:val="en-US" w:eastAsia="zh-CN"/>
        </w:rPr>
        <w:t>kVA</w:t>
      </w:r>
    </w:p>
    <w:p w14:paraId="5B37140D">
      <w:pPr>
        <w:keepNext w:val="0"/>
        <w:keepLines w:val="0"/>
        <w:pageBreakBefore w:val="0"/>
        <w:widowControl w:val="0"/>
        <w:kinsoku/>
        <w:wordWrap/>
        <w:overflowPunct/>
        <w:topLinePunct w:val="0"/>
        <w:autoSpaceDE/>
        <w:autoSpaceDN/>
        <w:bidi w:val="0"/>
        <w:adjustRightInd/>
        <w:snapToGrid/>
        <w:spacing w:line="240" w:lineRule="exact"/>
        <w:ind w:firstLine="360" w:firstLineChars="200"/>
        <w:jc w:val="left"/>
        <w:textAlignment w:val="auto"/>
        <w:outlineLvl w:val="9"/>
        <w:rPr>
          <w:rFonts w:hint="eastAsia" w:ascii="宋体" w:hAnsi="宋体" w:eastAsia="宋体" w:cs="宋体"/>
          <w:sz w:val="18"/>
          <w:szCs w:val="18"/>
          <w:u w:val="single"/>
          <w:lang w:val="en-US" w:eastAsia="zh-CN"/>
        </w:rPr>
      </w:pPr>
      <w:r>
        <w:rPr>
          <w:rFonts w:hint="eastAsia" w:ascii="宋体" w:hAnsi="宋体" w:eastAsia="宋体" w:cs="宋体"/>
          <w:sz w:val="18"/>
          <w:szCs w:val="18"/>
        </w:rPr>
        <w:t>供电电源接电点：</w:t>
      </w:r>
      <w:r>
        <w:rPr>
          <w:rFonts w:hint="eastAsia" w:ascii="宋体" w:hAnsi="宋体" w:cs="宋体"/>
          <w:sz w:val="18"/>
          <w:szCs w:val="18"/>
          <w:u w:val="single"/>
          <w:lang w:val="en-US" w:eastAsia="zh-CN"/>
        </w:rPr>
        <w:t>110</w:t>
      </w:r>
      <w:r>
        <w:rPr>
          <w:rFonts w:hint="eastAsia" w:ascii="宋体" w:hAnsi="宋体" w:eastAsia="宋体" w:cs="宋体"/>
          <w:sz w:val="18"/>
          <w:szCs w:val="18"/>
          <w:u w:val="single"/>
          <w:lang w:val="en-US" w:eastAsia="zh-CN"/>
        </w:rPr>
        <w:t>kV</w:t>
      </w:r>
      <w:r>
        <w:rPr>
          <w:rFonts w:hint="eastAsia" w:ascii="宋体" w:hAnsi="宋体" w:cs="宋体"/>
          <w:sz w:val="18"/>
          <w:szCs w:val="18"/>
          <w:u w:val="single"/>
          <w:lang w:val="en-US" w:eastAsia="zh-CN"/>
        </w:rPr>
        <w:t>石林</w:t>
      </w:r>
      <w:r>
        <w:rPr>
          <w:rFonts w:hint="eastAsia" w:ascii="宋体" w:hAnsi="宋体" w:eastAsia="宋体" w:cs="宋体"/>
          <w:sz w:val="18"/>
          <w:szCs w:val="18"/>
          <w:u w:val="single"/>
          <w:lang w:val="en-US" w:eastAsia="zh-CN"/>
        </w:rPr>
        <w:t>变10kV</w:t>
      </w:r>
      <w:r>
        <w:rPr>
          <w:rFonts w:hint="eastAsia" w:ascii="宋体" w:hAnsi="宋体" w:cs="宋体"/>
          <w:sz w:val="18"/>
          <w:szCs w:val="18"/>
          <w:u w:val="single"/>
          <w:lang w:val="en-US" w:eastAsia="zh-CN"/>
        </w:rPr>
        <w:t>名都22线46</w:t>
      </w:r>
      <w:r>
        <w:rPr>
          <w:rFonts w:hint="eastAsia" w:ascii="宋体" w:hAnsi="宋体" w:eastAsia="宋体" w:cs="宋体"/>
          <w:sz w:val="18"/>
          <w:szCs w:val="18"/>
          <w:u w:val="single"/>
          <w:lang w:val="en-US" w:eastAsia="zh-CN"/>
        </w:rPr>
        <w:t>#杆</w:t>
      </w:r>
      <w:r>
        <w:rPr>
          <w:rFonts w:hint="eastAsia" w:ascii="宋体" w:hAnsi="宋体" w:cs="宋体"/>
          <w:sz w:val="18"/>
          <w:szCs w:val="18"/>
          <w:u w:val="single"/>
          <w:lang w:val="en-US" w:eastAsia="zh-CN"/>
        </w:rPr>
        <w:t>。</w:t>
      </w:r>
    </w:p>
    <w:p w14:paraId="0B6A2027">
      <w:pPr>
        <w:keepNext w:val="0"/>
        <w:keepLines w:val="0"/>
        <w:pageBreakBefore w:val="0"/>
        <w:widowControl w:val="0"/>
        <w:kinsoku/>
        <w:wordWrap/>
        <w:overflowPunct/>
        <w:topLinePunct w:val="0"/>
        <w:autoSpaceDE/>
        <w:autoSpaceDN/>
        <w:bidi w:val="0"/>
        <w:adjustRightInd/>
        <w:snapToGrid/>
        <w:spacing w:line="240" w:lineRule="exact"/>
        <w:ind w:firstLine="360" w:firstLineChars="20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产权分界点：</w:t>
      </w:r>
      <w:r>
        <w:rPr>
          <w:rFonts w:hint="eastAsia" w:ascii="宋体" w:hAnsi="宋体" w:cs="宋体"/>
          <w:sz w:val="18"/>
          <w:szCs w:val="18"/>
          <w:u w:val="single"/>
          <w:lang w:val="en-US" w:eastAsia="zh-CN"/>
        </w:rPr>
        <w:t>110kV石林变10kV名都22线46#杆杆上智能分界开关</w:t>
      </w:r>
      <w:r>
        <w:rPr>
          <w:rFonts w:hint="eastAsia" w:ascii="宋体" w:hAnsi="宋体" w:eastAsia="宋体" w:cs="宋体"/>
          <w:sz w:val="18"/>
          <w:szCs w:val="18"/>
        </w:rPr>
        <w:t>，分界点电源侧产权属供电企业，分界点负荷侧产权属客户。</w:t>
      </w:r>
    </w:p>
    <w:p w14:paraId="26BB1873">
      <w:pPr>
        <w:keepNext w:val="0"/>
        <w:keepLines w:val="0"/>
        <w:pageBreakBefore w:val="0"/>
        <w:widowControl w:val="0"/>
        <w:kinsoku/>
        <w:wordWrap/>
        <w:overflowPunct/>
        <w:topLinePunct w:val="0"/>
        <w:autoSpaceDE/>
        <w:autoSpaceDN/>
        <w:bidi w:val="0"/>
        <w:adjustRightInd/>
        <w:snapToGrid/>
        <w:spacing w:line="240" w:lineRule="exact"/>
        <w:ind w:firstLine="360" w:firstLineChars="20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进出线路敷设方式路径及技术要求：建议</w:t>
      </w:r>
      <w:r>
        <w:rPr>
          <w:rFonts w:hint="eastAsia" w:ascii="宋体" w:hAnsi="宋体" w:eastAsia="宋体" w:cs="宋体"/>
          <w:sz w:val="18"/>
          <w:szCs w:val="18"/>
          <w:lang w:val="en-US" w:eastAsia="zh-CN"/>
        </w:rPr>
        <w:t xml:space="preserve"> </w:t>
      </w:r>
      <w:r>
        <w:rPr>
          <w:rFonts w:hint="eastAsia" w:ascii="宋体" w:hAnsi="宋体" w:cs="宋体"/>
          <w:sz w:val="18"/>
          <w:szCs w:val="18"/>
          <w:u w:val="single"/>
          <w:lang w:val="en-US" w:eastAsia="zh-CN"/>
        </w:rPr>
        <w:t>110</w:t>
      </w:r>
      <w:r>
        <w:rPr>
          <w:rFonts w:hint="eastAsia" w:ascii="宋体" w:hAnsi="宋体" w:eastAsia="宋体" w:cs="宋体"/>
          <w:sz w:val="18"/>
          <w:szCs w:val="18"/>
          <w:u w:val="single"/>
          <w:lang w:val="en-US" w:eastAsia="zh-CN"/>
        </w:rPr>
        <w:t>kV</w:t>
      </w:r>
      <w:r>
        <w:rPr>
          <w:rFonts w:hint="eastAsia" w:ascii="宋体" w:hAnsi="宋体" w:cs="宋体"/>
          <w:sz w:val="18"/>
          <w:szCs w:val="18"/>
          <w:u w:val="single"/>
          <w:lang w:val="en-US" w:eastAsia="zh-CN"/>
        </w:rPr>
        <w:t>石林</w:t>
      </w:r>
      <w:r>
        <w:rPr>
          <w:rFonts w:hint="eastAsia" w:ascii="宋体" w:hAnsi="宋体" w:eastAsia="宋体" w:cs="宋体"/>
          <w:sz w:val="18"/>
          <w:szCs w:val="18"/>
          <w:u w:val="single"/>
          <w:lang w:val="en-US" w:eastAsia="zh-CN"/>
        </w:rPr>
        <w:t>变10kV</w:t>
      </w:r>
      <w:r>
        <w:rPr>
          <w:rFonts w:hint="eastAsia" w:ascii="宋体" w:hAnsi="宋体" w:cs="宋体"/>
          <w:sz w:val="18"/>
          <w:szCs w:val="18"/>
          <w:u w:val="single"/>
          <w:lang w:val="en-US" w:eastAsia="zh-CN"/>
        </w:rPr>
        <w:t>名都22线46</w:t>
      </w:r>
      <w:r>
        <w:rPr>
          <w:rFonts w:hint="eastAsia" w:ascii="宋体" w:hAnsi="宋体" w:eastAsia="宋体" w:cs="宋体"/>
          <w:sz w:val="18"/>
          <w:szCs w:val="18"/>
          <w:u w:val="single"/>
          <w:lang w:val="en-US" w:eastAsia="zh-CN"/>
        </w:rPr>
        <w:t>#杆</w:t>
      </w:r>
      <w:r>
        <w:rPr>
          <w:rFonts w:hint="eastAsia"/>
          <w:sz w:val="18"/>
          <w:u w:val="single"/>
          <w:lang w:val="en-US" w:eastAsia="zh-CN"/>
        </w:rPr>
        <w:t>T接，</w:t>
      </w:r>
      <w:r>
        <w:rPr>
          <w:rFonts w:hint="eastAsia" w:ascii="宋体" w:hAnsi="宋体"/>
          <w:sz w:val="18"/>
          <w:u w:val="single" w:color="auto"/>
          <w:lang w:val="en-US" w:eastAsia="zh-CN"/>
        </w:rPr>
        <w:t>高压控制装置采用</w:t>
      </w:r>
      <w:r>
        <w:rPr>
          <w:rFonts w:hint="eastAsia"/>
          <w:sz w:val="18"/>
          <w:u w:val="single"/>
        </w:rPr>
        <w:t>杆上</w:t>
      </w:r>
      <w:r>
        <w:rPr>
          <w:rFonts w:hint="eastAsia"/>
          <w:sz w:val="18"/>
          <w:u w:val="single"/>
          <w:lang w:eastAsia="zh-CN"/>
        </w:rPr>
        <w:t>智能</w:t>
      </w:r>
      <w:r>
        <w:rPr>
          <w:rFonts w:hint="eastAsia"/>
          <w:sz w:val="18"/>
          <w:u w:val="single"/>
        </w:rPr>
        <w:t>分界开关</w:t>
      </w:r>
      <w:r>
        <w:rPr>
          <w:rFonts w:hint="eastAsia" w:ascii="宋体" w:hAnsi="宋体"/>
          <w:sz w:val="18"/>
          <w:u w:val="single" w:color="auto"/>
          <w:lang w:val="en-US" w:eastAsia="zh-CN"/>
        </w:rPr>
        <w:t>，</w:t>
      </w:r>
      <w:r>
        <w:rPr>
          <w:rFonts w:hint="eastAsia"/>
          <w:sz w:val="18"/>
          <w:u w:val="single"/>
          <w:lang w:eastAsia="zh-CN"/>
        </w:rPr>
        <w:t>安装在</w:t>
      </w:r>
      <w:r>
        <w:rPr>
          <w:rFonts w:hint="eastAsia"/>
          <w:sz w:val="18"/>
          <w:u w:val="single"/>
          <w:lang w:val="en-US" w:eastAsia="zh-CN"/>
        </w:rPr>
        <w:t>“T接”杆</w:t>
      </w:r>
      <w:r>
        <w:rPr>
          <w:rFonts w:hint="eastAsia" w:ascii="宋体" w:hAnsi="宋体"/>
          <w:spacing w:val="-8"/>
          <w:kern w:val="10"/>
          <w:sz w:val="18"/>
          <w:u w:val="single"/>
          <w:lang w:val="en-US" w:eastAsia="zh-CN"/>
        </w:rPr>
        <w:t>上 。（智能分界开关由供电部门配套）</w:t>
      </w:r>
      <w:r>
        <w:rPr>
          <w:rFonts w:hint="eastAsia" w:ascii="宋体" w:hAnsi="宋体" w:eastAsia="宋体" w:cs="宋体"/>
          <w:sz w:val="18"/>
          <w:szCs w:val="18"/>
        </w:rPr>
        <w:t>具体路径和敷设方式以设计</w:t>
      </w:r>
      <w:r>
        <w:rPr>
          <w:rFonts w:hint="eastAsia" w:ascii="宋体" w:hAnsi="宋体" w:eastAsia="宋体" w:cs="宋体"/>
          <w:sz w:val="18"/>
          <w:szCs w:val="18"/>
          <w:lang w:eastAsia="zh-CN"/>
        </w:rPr>
        <w:t>勘查</w:t>
      </w:r>
      <w:r>
        <w:rPr>
          <w:rFonts w:hint="eastAsia" w:ascii="宋体" w:hAnsi="宋体" w:eastAsia="宋体" w:cs="宋体"/>
          <w:sz w:val="18"/>
          <w:szCs w:val="18"/>
        </w:rPr>
        <w:t>结果以及政府规划部门最终批复为准。</w:t>
      </w:r>
    </w:p>
    <w:p w14:paraId="574C4CB2">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2</w:t>
      </w:r>
      <w:r>
        <w:rPr>
          <w:rFonts w:hint="eastAsia" w:ascii="宋体" w:hAnsi="宋体" w:eastAsia="宋体" w:cs="宋体"/>
          <w:sz w:val="18"/>
          <w:szCs w:val="18"/>
        </w:rPr>
        <w:t>.投资界面</w:t>
      </w:r>
    </w:p>
    <w:p w14:paraId="50E7D117">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outlineLvl w:val="9"/>
        <w:rPr>
          <w:rFonts w:hint="eastAsia" w:ascii="宋体" w:hAnsi="宋体" w:eastAsia="宋体" w:cs="宋体"/>
          <w:sz w:val="18"/>
          <w:szCs w:val="18"/>
        </w:rPr>
      </w:pPr>
      <w:r>
        <w:rPr>
          <w:rFonts w:hint="eastAsia" w:ascii="宋体" w:hAnsi="宋体" w:eastAsia="宋体" w:cs="宋体"/>
          <w:sz w:val="18"/>
          <w:szCs w:val="18"/>
        </w:rPr>
        <w:t>根据国家规定，产权分界点是双方运行维护管理以及安全责任范围的分界点。产权分界点以下部分由用户负责建设，产权分界点及以上工程由供电公司负责建设。</w:t>
      </w:r>
    </w:p>
    <w:p w14:paraId="182BC8AE">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宋体" w:hAnsi="宋体" w:eastAsia="宋体" w:cs="宋体"/>
          <w:b/>
          <w:sz w:val="18"/>
          <w:szCs w:val="18"/>
        </w:rPr>
      </w:pPr>
      <w:r>
        <w:rPr>
          <w:rFonts w:hint="eastAsia" w:ascii="宋体" w:hAnsi="宋体" w:eastAsia="宋体" w:cs="宋体"/>
          <w:b/>
          <w:sz w:val="18"/>
          <w:szCs w:val="18"/>
        </w:rPr>
        <w:t>二、客户受电系统方案</w:t>
      </w:r>
    </w:p>
    <w:p w14:paraId="34D79F09">
      <w:pPr>
        <w:keepNext w:val="0"/>
        <w:keepLines w:val="0"/>
        <w:pageBreakBefore w:val="0"/>
        <w:widowControl w:val="0"/>
        <w:kinsoku/>
        <w:wordWrap/>
        <w:overflowPunct/>
        <w:topLinePunct w:val="0"/>
        <w:autoSpaceDE/>
        <w:autoSpaceDN/>
        <w:bidi w:val="0"/>
        <w:adjustRightInd/>
        <w:snapToGrid/>
        <w:spacing w:line="240" w:lineRule="exact"/>
        <w:ind w:firstLine="360" w:firstLineChars="20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1.受电点建设类型：采用</w:t>
      </w:r>
      <w:r>
        <w:rPr>
          <w:rFonts w:hint="eastAsia" w:ascii="宋体" w:hAnsi="宋体" w:eastAsia="宋体" w:cs="宋体"/>
          <w:sz w:val="18"/>
          <w:szCs w:val="18"/>
          <w:u w:val="single"/>
          <w:lang w:val="en-US" w:eastAsia="zh-CN"/>
        </w:rPr>
        <w:t xml:space="preserve">  </w:t>
      </w:r>
      <w:r>
        <w:rPr>
          <w:rFonts w:hint="eastAsia" w:ascii="宋体" w:hAnsi="宋体" w:cs="宋体"/>
          <w:sz w:val="18"/>
          <w:szCs w:val="18"/>
          <w:u w:val="single"/>
          <w:lang w:eastAsia="zh-CN"/>
        </w:rPr>
        <w:t>室内变</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rPr>
        <w:t>方式。选址及设计应符合相关设计规范。</w:t>
      </w:r>
    </w:p>
    <w:p w14:paraId="243641B5">
      <w:pPr>
        <w:keepNext w:val="0"/>
        <w:keepLines w:val="0"/>
        <w:pageBreakBefore w:val="0"/>
        <w:widowControl w:val="0"/>
        <w:kinsoku/>
        <w:wordWrap/>
        <w:overflowPunct/>
        <w:topLinePunct w:val="0"/>
        <w:autoSpaceDE/>
        <w:autoSpaceDN/>
        <w:bidi w:val="0"/>
        <w:adjustRightInd/>
        <w:snapToGrid/>
        <w:spacing w:line="240" w:lineRule="exact"/>
        <w:ind w:firstLine="360" w:firstLineChars="200"/>
        <w:jc w:val="left"/>
        <w:textAlignment w:val="auto"/>
        <w:outlineLvl w:val="9"/>
        <w:rPr>
          <w:rFonts w:hint="eastAsia" w:ascii="宋体" w:hAnsi="宋体" w:eastAsia="宋体" w:cs="宋体"/>
          <w:sz w:val="18"/>
          <w:szCs w:val="18"/>
          <w:lang w:val="en-US" w:eastAsia="zh-CN"/>
        </w:rPr>
      </w:pPr>
      <w:r>
        <w:rPr>
          <w:rFonts w:hint="eastAsia" w:ascii="宋体" w:hAnsi="宋体" w:eastAsia="宋体" w:cs="宋体"/>
          <w:sz w:val="18"/>
          <w:szCs w:val="18"/>
        </w:rPr>
        <w:t>2.受电容量：合计</w:t>
      </w:r>
      <w:r>
        <w:rPr>
          <w:rFonts w:hint="eastAsia" w:ascii="宋体" w:hAnsi="宋体" w:eastAsia="宋体" w:cs="宋体"/>
          <w:sz w:val="18"/>
          <w:szCs w:val="18"/>
          <w:u w:val="single"/>
          <w:lang w:val="en-US" w:eastAsia="zh-CN"/>
        </w:rPr>
        <w:t xml:space="preserve"> </w:t>
      </w:r>
      <w:r>
        <w:rPr>
          <w:rFonts w:hint="eastAsia" w:ascii="宋体" w:hAnsi="宋体" w:cs="宋体"/>
          <w:sz w:val="18"/>
          <w:szCs w:val="18"/>
          <w:u w:val="single"/>
          <w:lang w:val="en-US" w:eastAsia="zh-CN"/>
        </w:rPr>
        <w:t xml:space="preserve">8400 </w:t>
      </w:r>
      <w:r>
        <w:rPr>
          <w:rFonts w:hint="eastAsia" w:ascii="宋体" w:hAnsi="宋体" w:eastAsia="宋体" w:cs="宋体"/>
          <w:sz w:val="18"/>
          <w:szCs w:val="18"/>
        </w:rPr>
        <w:t>千伏安。</w:t>
      </w:r>
      <w:r>
        <w:rPr>
          <w:rFonts w:hint="eastAsia" w:ascii="宋体" w:hAnsi="宋体" w:cs="宋体"/>
          <w:sz w:val="18"/>
          <w:szCs w:val="18"/>
          <w:lang w:val="en-US" w:eastAsia="zh-CN"/>
        </w:rPr>
        <w:t xml:space="preserve"> </w:t>
      </w:r>
      <w:r>
        <w:rPr>
          <w:rFonts w:hint="eastAsia" w:ascii="宋体" w:hAnsi="宋体" w:cs="宋体"/>
          <w:sz w:val="18"/>
          <w:szCs w:val="18"/>
          <w:lang w:eastAsia="zh-CN"/>
        </w:rPr>
        <w:t>用电人</w:t>
      </w:r>
      <w:r>
        <w:rPr>
          <w:rFonts w:hint="eastAsia" w:ascii="宋体" w:hAnsi="宋体" w:cs="宋体"/>
          <w:sz w:val="18"/>
          <w:szCs w:val="18"/>
          <w:lang w:val="en-US" w:eastAsia="zh-CN"/>
        </w:rPr>
        <w:t xml:space="preserve">新建配电房新装 </w:t>
      </w:r>
      <w:r>
        <w:rPr>
          <w:rFonts w:hint="eastAsia" w:ascii="宋体" w:hAnsi="宋体" w:eastAsia="宋体" w:cs="宋体"/>
          <w:sz w:val="18"/>
          <w:szCs w:val="18"/>
          <w:u w:val="single"/>
          <w:lang w:val="en-US" w:eastAsia="zh-CN"/>
        </w:rPr>
        <w:t xml:space="preserve"> </w:t>
      </w:r>
      <w:r>
        <w:rPr>
          <w:rFonts w:hint="eastAsia" w:ascii="宋体" w:hAnsi="宋体" w:cs="宋体"/>
          <w:sz w:val="18"/>
          <w:szCs w:val="18"/>
          <w:u w:val="single"/>
          <w:lang w:val="en-US" w:eastAsia="zh-CN"/>
        </w:rPr>
        <w:t>1600</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rPr>
        <w:t>千伏安</w:t>
      </w:r>
      <w:r>
        <w:rPr>
          <w:rFonts w:hint="eastAsia" w:ascii="宋体" w:hAnsi="宋体" w:cs="宋体"/>
          <w:sz w:val="18"/>
          <w:szCs w:val="18"/>
          <w:lang w:eastAsia="zh-CN"/>
        </w:rPr>
        <w:t>变压器</w:t>
      </w:r>
      <w:r>
        <w:rPr>
          <w:rFonts w:hint="eastAsia" w:ascii="宋体" w:hAnsi="宋体" w:cs="宋体"/>
          <w:sz w:val="18"/>
          <w:szCs w:val="18"/>
          <w:u w:val="single"/>
          <w:lang w:val="en-US" w:eastAsia="zh-CN"/>
        </w:rPr>
        <w:t xml:space="preserve"> </w:t>
      </w:r>
      <w:r>
        <w:rPr>
          <w:rFonts w:hint="eastAsia" w:ascii="宋体" w:hAnsi="宋体" w:cs="宋体"/>
          <w:sz w:val="18"/>
          <w:szCs w:val="18"/>
          <w:u w:val="single"/>
          <w:lang w:eastAsia="zh-CN"/>
        </w:rPr>
        <w:t>肆</w:t>
      </w:r>
      <w:r>
        <w:rPr>
          <w:rFonts w:hint="eastAsia" w:ascii="宋体" w:hAnsi="宋体" w:cs="宋体"/>
          <w:sz w:val="18"/>
          <w:szCs w:val="18"/>
          <w:u w:val="single"/>
          <w:lang w:val="en-US" w:eastAsia="zh-CN"/>
        </w:rPr>
        <w:t xml:space="preserve"> </w:t>
      </w:r>
      <w:r>
        <w:rPr>
          <w:rFonts w:hint="eastAsia" w:ascii="宋体" w:hAnsi="宋体" w:cs="宋体"/>
          <w:sz w:val="18"/>
          <w:szCs w:val="18"/>
          <w:lang w:eastAsia="zh-CN"/>
        </w:rPr>
        <w:t>台、原</w:t>
      </w:r>
      <w:r>
        <w:rPr>
          <w:rFonts w:hint="eastAsia" w:ascii="宋体" w:hAnsi="宋体" w:cs="宋体"/>
          <w:sz w:val="18"/>
          <w:szCs w:val="18"/>
          <w:lang w:val="en-US" w:eastAsia="zh-CN"/>
        </w:rPr>
        <w:t xml:space="preserve">配电房 </w:t>
      </w:r>
      <w:r>
        <w:rPr>
          <w:rFonts w:hint="eastAsia" w:ascii="宋体" w:hAnsi="宋体" w:eastAsia="宋体" w:cs="宋体"/>
          <w:sz w:val="18"/>
          <w:szCs w:val="18"/>
          <w:u w:val="single"/>
          <w:lang w:val="en-US" w:eastAsia="zh-CN"/>
        </w:rPr>
        <w:t xml:space="preserve"> </w:t>
      </w:r>
      <w:r>
        <w:rPr>
          <w:rFonts w:hint="eastAsia" w:ascii="宋体" w:hAnsi="宋体" w:cs="宋体"/>
          <w:sz w:val="18"/>
          <w:szCs w:val="18"/>
          <w:u w:val="single"/>
          <w:lang w:val="en-US" w:eastAsia="zh-CN"/>
        </w:rPr>
        <w:t>1000</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rPr>
        <w:t>千伏安</w:t>
      </w:r>
      <w:r>
        <w:rPr>
          <w:rFonts w:hint="eastAsia" w:ascii="宋体" w:hAnsi="宋体" w:cs="宋体"/>
          <w:sz w:val="18"/>
          <w:szCs w:val="18"/>
          <w:lang w:eastAsia="zh-CN"/>
        </w:rPr>
        <w:t>变压器</w:t>
      </w:r>
      <w:r>
        <w:rPr>
          <w:rFonts w:hint="eastAsia" w:ascii="宋体" w:hAnsi="宋体" w:cs="宋体"/>
          <w:sz w:val="18"/>
          <w:szCs w:val="18"/>
          <w:u w:val="single"/>
          <w:lang w:val="en-US" w:eastAsia="zh-CN"/>
        </w:rPr>
        <w:t xml:space="preserve"> 贰 </w:t>
      </w:r>
      <w:r>
        <w:rPr>
          <w:rFonts w:hint="eastAsia" w:ascii="宋体" w:hAnsi="宋体" w:cs="宋体"/>
          <w:sz w:val="18"/>
          <w:szCs w:val="18"/>
          <w:lang w:eastAsia="zh-CN"/>
        </w:rPr>
        <w:t>台</w:t>
      </w:r>
      <w:r>
        <w:rPr>
          <w:rFonts w:hint="eastAsia" w:ascii="宋体" w:hAnsi="宋体" w:cs="宋体"/>
          <w:sz w:val="18"/>
          <w:szCs w:val="18"/>
          <w:lang w:val="en-US" w:eastAsia="zh-CN"/>
        </w:rPr>
        <w:t>电源改由新建配电房出线柜接出。</w:t>
      </w:r>
    </w:p>
    <w:p w14:paraId="5305E9CE">
      <w:pPr>
        <w:keepNext w:val="0"/>
        <w:keepLines w:val="0"/>
        <w:pageBreakBefore w:val="0"/>
        <w:widowControl w:val="0"/>
        <w:kinsoku/>
        <w:wordWrap/>
        <w:overflowPunct/>
        <w:topLinePunct w:val="0"/>
        <w:autoSpaceDE/>
        <w:autoSpaceDN/>
        <w:bidi w:val="0"/>
        <w:adjustRightInd/>
        <w:snapToGrid/>
        <w:spacing w:line="240" w:lineRule="exact"/>
        <w:ind w:firstLine="360" w:firstLineChars="20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3.电气主接线：采用</w:t>
      </w:r>
      <w:r>
        <w:rPr>
          <w:rFonts w:hint="eastAsia" w:ascii="宋体" w:hAnsi="宋体" w:eastAsia="宋体" w:cs="宋体"/>
          <w:sz w:val="18"/>
          <w:szCs w:val="18"/>
          <w:u w:val="single"/>
          <w:lang w:val="en-US" w:eastAsia="zh-CN"/>
        </w:rPr>
        <w:t xml:space="preserve"> </w:t>
      </w:r>
      <w:r>
        <w:rPr>
          <w:rFonts w:hint="eastAsia" w:ascii="宋体" w:hAnsi="宋体" w:cs="宋体"/>
          <w:sz w:val="18"/>
          <w:szCs w:val="18"/>
          <w:u w:val="single"/>
          <w:lang w:eastAsia="zh-CN"/>
        </w:rPr>
        <w:t>单母线分断</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rPr>
        <w:t>方式。</w:t>
      </w:r>
    </w:p>
    <w:p w14:paraId="628949D9">
      <w:pPr>
        <w:keepNext w:val="0"/>
        <w:keepLines w:val="0"/>
        <w:pageBreakBefore w:val="0"/>
        <w:widowControl w:val="0"/>
        <w:kinsoku/>
        <w:wordWrap/>
        <w:overflowPunct/>
        <w:topLinePunct w:val="0"/>
        <w:autoSpaceDE/>
        <w:autoSpaceDN/>
        <w:bidi w:val="0"/>
        <w:adjustRightInd/>
        <w:snapToGrid/>
        <w:spacing w:line="240" w:lineRule="exact"/>
        <w:ind w:firstLine="360" w:firstLineChars="20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4.运行方式：电源采用</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u w:val="single"/>
          <w:lang w:eastAsia="zh-CN"/>
        </w:rPr>
        <w:t>单电源供电</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rPr>
        <w:t>方式，电源联锁采用</w:t>
      </w:r>
      <w:r>
        <w:rPr>
          <w:rFonts w:hint="eastAsia" w:ascii="宋体" w:hAnsi="宋体" w:eastAsia="宋体" w:cs="宋体"/>
          <w:sz w:val="18"/>
          <w:szCs w:val="18"/>
          <w:u w:val="single"/>
          <w:lang w:val="en-US" w:eastAsia="zh-CN"/>
        </w:rPr>
        <w:t xml:space="preserve">    /      </w:t>
      </w:r>
      <w:r>
        <w:rPr>
          <w:rFonts w:hint="eastAsia" w:ascii="宋体" w:hAnsi="宋体" w:eastAsia="宋体" w:cs="宋体"/>
          <w:sz w:val="18"/>
          <w:szCs w:val="18"/>
        </w:rPr>
        <w:t>方式。</w:t>
      </w:r>
    </w:p>
    <w:p w14:paraId="5E4A562F">
      <w:pPr>
        <w:keepNext w:val="0"/>
        <w:keepLines w:val="0"/>
        <w:pageBreakBefore w:val="0"/>
        <w:widowControl w:val="0"/>
        <w:kinsoku/>
        <w:wordWrap/>
        <w:overflowPunct/>
        <w:topLinePunct w:val="0"/>
        <w:autoSpaceDE/>
        <w:autoSpaceDN/>
        <w:bidi w:val="0"/>
        <w:adjustRightInd/>
        <w:snapToGrid/>
        <w:spacing w:line="240" w:lineRule="exact"/>
        <w:ind w:firstLine="360" w:firstLineChars="200"/>
        <w:jc w:val="left"/>
        <w:textAlignment w:val="auto"/>
        <w:outlineLvl w:val="9"/>
        <w:rPr>
          <w:rFonts w:hint="eastAsia" w:ascii="宋体" w:hAnsi="宋体" w:eastAsia="宋体" w:cs="宋体"/>
          <w:sz w:val="18"/>
          <w:szCs w:val="18"/>
          <w:u w:val="single"/>
          <w:lang w:val="en-US" w:eastAsia="zh-CN"/>
        </w:rPr>
      </w:pPr>
      <w:r>
        <w:rPr>
          <w:rFonts w:hint="eastAsia" w:ascii="宋体" w:hAnsi="宋体" w:eastAsia="宋体" w:cs="宋体"/>
          <w:sz w:val="18"/>
          <w:szCs w:val="18"/>
        </w:rPr>
        <w:t>5.无功补偿：按无功电力就地平衡的原则，按照国家标准、电力行业标准等规定设计并合理装设无功补偿设备。补偿设备宜采用自动投切方式，防止无功倒送，在高峰负荷时的功率因数不宜低于</w:t>
      </w:r>
      <w:r>
        <w:rPr>
          <w:rFonts w:hint="eastAsia" w:ascii="宋体" w:hAnsi="宋体" w:eastAsia="宋体" w:cs="宋体"/>
          <w:sz w:val="18"/>
          <w:szCs w:val="18"/>
          <w:u w:val="single"/>
          <w:lang w:val="en-US" w:eastAsia="zh-CN"/>
        </w:rPr>
        <w:t xml:space="preserve">  0.</w:t>
      </w:r>
      <w:r>
        <w:rPr>
          <w:rFonts w:hint="eastAsia" w:ascii="宋体" w:hAnsi="宋体" w:cs="宋体"/>
          <w:sz w:val="18"/>
          <w:szCs w:val="18"/>
          <w:u w:val="single"/>
          <w:lang w:val="en-US" w:eastAsia="zh-CN"/>
        </w:rPr>
        <w:t>95</w:t>
      </w:r>
      <w:r>
        <w:rPr>
          <w:rFonts w:hint="eastAsia" w:ascii="宋体" w:hAnsi="宋体" w:eastAsia="宋体" w:cs="宋体"/>
          <w:sz w:val="18"/>
          <w:szCs w:val="18"/>
          <w:u w:val="single"/>
          <w:lang w:val="en-US" w:eastAsia="zh-CN"/>
        </w:rPr>
        <w:t>。</w:t>
      </w:r>
    </w:p>
    <w:p w14:paraId="7600007A">
      <w:pPr>
        <w:keepNext w:val="0"/>
        <w:keepLines w:val="0"/>
        <w:pageBreakBefore w:val="0"/>
        <w:widowControl w:val="0"/>
        <w:kinsoku/>
        <w:wordWrap/>
        <w:overflowPunct/>
        <w:topLinePunct w:val="0"/>
        <w:autoSpaceDE/>
        <w:autoSpaceDN/>
        <w:bidi w:val="0"/>
        <w:adjustRightInd/>
        <w:snapToGrid/>
        <w:spacing w:line="240" w:lineRule="exact"/>
        <w:ind w:firstLine="360" w:firstLineChars="200"/>
        <w:jc w:val="left"/>
        <w:textAlignment w:val="auto"/>
        <w:outlineLvl w:val="9"/>
        <w:rPr>
          <w:rFonts w:hint="eastAsia" w:ascii="宋体" w:hAnsi="宋体" w:eastAsia="宋体" w:cs="宋体"/>
          <w:sz w:val="18"/>
          <w:szCs w:val="18"/>
          <w:lang w:val="en-US" w:eastAsia="zh-CN"/>
        </w:rPr>
      </w:pPr>
      <w:r>
        <w:rPr>
          <w:rFonts w:hint="eastAsia" w:ascii="宋体" w:hAnsi="宋体" w:eastAsia="宋体" w:cs="宋体"/>
          <w:sz w:val="18"/>
          <w:szCs w:val="18"/>
        </w:rPr>
        <w:t>6.继电保护：宜采用数字式继电保护装置，电源进线采</w:t>
      </w:r>
      <w:r>
        <w:rPr>
          <w:rFonts w:hint="eastAsia" w:ascii="宋体" w:hAnsi="宋体" w:eastAsia="宋体" w:cs="宋体"/>
          <w:sz w:val="18"/>
          <w:szCs w:val="18"/>
          <w:lang w:val="en-US" w:eastAsia="zh-CN"/>
        </w:rPr>
        <w:t>用</w:t>
      </w:r>
      <w:r>
        <w:rPr>
          <w:rFonts w:hint="eastAsia" w:ascii="宋体" w:hAnsi="宋体" w:eastAsia="宋体" w:cs="宋体"/>
          <w:sz w:val="18"/>
          <w:szCs w:val="18"/>
          <w:u w:val="single"/>
          <w:lang w:val="en-US" w:eastAsia="zh-CN"/>
        </w:rPr>
        <w:t xml:space="preserve">  </w:t>
      </w:r>
      <w:r>
        <w:rPr>
          <w:rFonts w:hint="eastAsia" w:ascii="宋体" w:hAnsi="宋体" w:cs="宋体"/>
          <w:sz w:val="18"/>
          <w:szCs w:val="18"/>
          <w:u w:val="single"/>
          <w:lang w:eastAsia="zh-CN"/>
        </w:rPr>
        <w:t>断路器</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rPr>
        <w:t>保护。保护类型：</w:t>
      </w:r>
      <w:r>
        <w:rPr>
          <w:rFonts w:hint="eastAsia" w:ascii="宋体" w:hAnsi="宋体" w:eastAsia="宋体" w:cs="宋体"/>
          <w:sz w:val="18"/>
          <w:szCs w:val="18"/>
          <w:u w:val="single"/>
          <w:lang w:eastAsia="zh-CN"/>
        </w:rPr>
        <w:t xml:space="preserve"> 过流、速断等保护 </w:t>
      </w:r>
      <w:r>
        <w:rPr>
          <w:rFonts w:hint="eastAsia" w:ascii="宋体" w:hAnsi="宋体" w:eastAsia="宋体" w:cs="宋体"/>
          <w:sz w:val="18"/>
          <w:szCs w:val="18"/>
          <w:u w:val="single"/>
          <w:lang w:val="en-US" w:eastAsia="zh-CN"/>
        </w:rPr>
        <w:t xml:space="preserve"> 。</w:t>
      </w:r>
    </w:p>
    <w:p w14:paraId="5BABD173">
      <w:pPr>
        <w:keepNext w:val="0"/>
        <w:keepLines w:val="0"/>
        <w:pageBreakBefore w:val="0"/>
        <w:widowControl w:val="0"/>
        <w:kinsoku/>
        <w:wordWrap/>
        <w:overflowPunct/>
        <w:topLinePunct w:val="0"/>
        <w:autoSpaceDE/>
        <w:autoSpaceDN/>
        <w:bidi w:val="0"/>
        <w:adjustRightInd/>
        <w:snapToGrid/>
        <w:spacing w:line="240" w:lineRule="exact"/>
        <w:ind w:firstLine="360" w:firstLineChars="20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7.调度、通信及的自动化：与____</w:t>
      </w:r>
      <w:r>
        <w:rPr>
          <w:rFonts w:hint="eastAsia" w:ascii="宋体" w:hAnsi="宋体" w:eastAsia="宋体" w:cs="宋体"/>
          <w:sz w:val="18"/>
          <w:szCs w:val="18"/>
          <w:lang w:val="en-US" w:eastAsia="zh-CN"/>
        </w:rPr>
        <w:t>/</w:t>
      </w:r>
      <w:r>
        <w:rPr>
          <w:rFonts w:hint="eastAsia" w:ascii="宋体" w:hAnsi="宋体" w:eastAsia="宋体" w:cs="宋体"/>
          <w:sz w:val="18"/>
          <w:szCs w:val="18"/>
        </w:rPr>
        <w:t>__建立调度关系；配置相应的通信自动化装置进行联络，通信方案建议____</w:t>
      </w:r>
      <w:r>
        <w:rPr>
          <w:rFonts w:hint="eastAsia" w:ascii="宋体" w:hAnsi="宋体" w:eastAsia="宋体" w:cs="宋体"/>
          <w:sz w:val="18"/>
          <w:szCs w:val="18"/>
          <w:lang w:val="en-US" w:eastAsia="zh-CN"/>
        </w:rPr>
        <w:t>/</w:t>
      </w:r>
      <w:r>
        <w:rPr>
          <w:rFonts w:hint="eastAsia" w:ascii="宋体" w:hAnsi="宋体" w:eastAsia="宋体" w:cs="宋体"/>
          <w:sz w:val="18"/>
          <w:szCs w:val="18"/>
        </w:rPr>
        <w:t>______。</w:t>
      </w:r>
    </w:p>
    <w:p w14:paraId="358A100D">
      <w:pPr>
        <w:keepNext w:val="0"/>
        <w:keepLines w:val="0"/>
        <w:pageBreakBefore w:val="0"/>
        <w:widowControl w:val="0"/>
        <w:kinsoku/>
        <w:wordWrap/>
        <w:overflowPunct/>
        <w:topLinePunct w:val="0"/>
        <w:autoSpaceDE/>
        <w:autoSpaceDN/>
        <w:bidi w:val="0"/>
        <w:adjustRightInd/>
        <w:snapToGrid/>
        <w:spacing w:line="240" w:lineRule="exact"/>
        <w:ind w:firstLine="360" w:firstLineChars="20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8.自备应急电源及非电保安措施：客户对重要保安负荷配备足额容量的自备应急电源及非电性质保安措施，自备应急电源容量应不少于保安负荷的120%，切换时间应满足保安负荷用电需求</w:t>
      </w:r>
      <w:r>
        <w:rPr>
          <w:rFonts w:hint="eastAsia" w:ascii="宋体" w:hAnsi="宋体" w:eastAsia="宋体" w:cs="宋体"/>
          <w:sz w:val="18"/>
          <w:szCs w:val="18"/>
          <w:lang w:eastAsia="zh-CN"/>
        </w:rPr>
        <w:t>，</w:t>
      </w:r>
      <w:r>
        <w:rPr>
          <w:rFonts w:hint="eastAsia" w:ascii="宋体" w:hAnsi="宋体" w:eastAsia="宋体" w:cs="宋体"/>
          <w:sz w:val="18"/>
          <w:szCs w:val="18"/>
        </w:rPr>
        <w:t>自备应急电源与电网电源之间应设可靠的电气或机械闭锁装置，防止倒送电；</w:t>
      </w:r>
      <w:r>
        <w:rPr>
          <w:rFonts w:hint="eastAsia" w:ascii="宋体" w:hAnsi="宋体" w:eastAsia="宋体" w:cs="宋体"/>
          <w:sz w:val="18"/>
          <w:szCs w:val="18"/>
          <w:lang w:val="en-US" w:eastAsia="zh-CN"/>
        </w:rPr>
        <w:t>自备发电装置应单独接地，接地电阻应符合相关要求；</w:t>
      </w:r>
      <w:r>
        <w:rPr>
          <w:rFonts w:hint="eastAsia" w:ascii="宋体" w:hAnsi="宋体" w:eastAsia="宋体" w:cs="宋体"/>
          <w:sz w:val="18"/>
          <w:szCs w:val="18"/>
        </w:rPr>
        <w:t>非电性质保安措施应符合生产特点，负荷性质，满足无电情况下保证客户安全的需求。</w:t>
      </w:r>
    </w:p>
    <w:p w14:paraId="53394C51">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outlineLvl w:val="9"/>
        <w:rPr>
          <w:rFonts w:hint="eastAsia" w:ascii="宋体" w:hAnsi="宋体" w:eastAsia="宋体" w:cs="宋体"/>
          <w:sz w:val="18"/>
          <w:szCs w:val="18"/>
        </w:rPr>
      </w:pPr>
      <w:r>
        <w:rPr>
          <w:rFonts w:hint="eastAsia" w:ascii="宋体" w:hAnsi="宋体" w:eastAsia="宋体" w:cs="宋体"/>
          <w:sz w:val="18"/>
          <w:szCs w:val="18"/>
        </w:rPr>
        <w:t>9.电能质量要求：</w:t>
      </w:r>
    </w:p>
    <w:p w14:paraId="5384591E">
      <w:pPr>
        <w:keepNext w:val="0"/>
        <w:keepLines w:val="0"/>
        <w:pageBreakBefore w:val="0"/>
        <w:widowControl w:val="0"/>
        <w:kinsoku/>
        <w:wordWrap/>
        <w:overflowPunct/>
        <w:topLinePunct w:val="0"/>
        <w:autoSpaceDE/>
        <w:autoSpaceDN/>
        <w:bidi w:val="0"/>
        <w:adjustRightInd/>
        <w:snapToGrid/>
        <w:spacing w:line="240" w:lineRule="exact"/>
        <w:ind w:firstLine="450" w:firstLineChars="250"/>
        <w:textAlignment w:val="auto"/>
        <w:outlineLvl w:val="9"/>
        <w:rPr>
          <w:rFonts w:hint="eastAsia" w:ascii="宋体" w:hAnsi="宋体" w:eastAsia="宋体" w:cs="宋体"/>
          <w:sz w:val="18"/>
          <w:szCs w:val="18"/>
        </w:rPr>
      </w:pP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w:t>
      </w:r>
      <w:r>
        <w:rPr>
          <w:rFonts w:hint="eastAsia" w:ascii="宋体" w:hAnsi="宋体" w:eastAsia="宋体" w:cs="宋体"/>
          <w:sz w:val="18"/>
          <w:szCs w:val="18"/>
          <w:lang w:eastAsia="zh-CN"/>
        </w:rPr>
        <w:t>）</w:t>
      </w:r>
      <w:r>
        <w:rPr>
          <w:rFonts w:hint="eastAsia" w:ascii="宋体" w:hAnsi="宋体" w:eastAsia="宋体" w:cs="宋体"/>
          <w:sz w:val="18"/>
          <w:szCs w:val="18"/>
        </w:rPr>
        <w:t>存在非线性负荷设备</w:t>
      </w:r>
      <w:r>
        <w:rPr>
          <w:rFonts w:hint="eastAsia" w:ascii="宋体" w:hAnsi="宋体" w:eastAsia="宋体" w:cs="宋体"/>
          <w:sz w:val="18"/>
          <w:szCs w:val="18"/>
          <w:lang w:val="en-US" w:eastAsia="zh-CN"/>
        </w:rPr>
        <w:t xml:space="preserve"> </w:t>
      </w:r>
      <w:r>
        <w:rPr>
          <w:rFonts w:hint="eastAsia" w:ascii="宋体" w:hAnsi="宋体" w:eastAsia="宋体" w:cs="宋体"/>
          <w:color w:val="000000"/>
          <w:sz w:val="18"/>
          <w:szCs w:val="18"/>
          <w:u w:val="single"/>
        </w:rPr>
        <w:t>若有换流整流装置、电炉焊机、电解化工设备、轧钢机、中频炉、感应炉和大容量的变频装置等填入</w:t>
      </w:r>
      <w:r>
        <w:rPr>
          <w:rFonts w:hint="eastAsia" w:ascii="宋体" w:hAnsi="宋体" w:eastAsia="宋体" w:cs="宋体"/>
          <w:color w:val="000000"/>
          <w:sz w:val="18"/>
          <w:szCs w:val="18"/>
          <w:u w:val="single"/>
          <w:lang w:val="en-US" w:eastAsia="zh-CN"/>
        </w:rPr>
        <w:t xml:space="preserve"> </w:t>
      </w:r>
      <w:r>
        <w:rPr>
          <w:rFonts w:hint="eastAsia" w:ascii="宋体" w:hAnsi="宋体" w:eastAsia="宋体" w:cs="宋体"/>
          <w:sz w:val="18"/>
          <w:szCs w:val="18"/>
        </w:rPr>
        <w:t>接入电网，应委托有资质的机构出具电能质量评估报告,并提交初步治理技术方案。</w:t>
      </w:r>
    </w:p>
    <w:p w14:paraId="06D87D0A">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outlineLvl w:val="9"/>
        <w:rPr>
          <w:rFonts w:hint="eastAsia" w:ascii="宋体" w:hAnsi="宋体" w:eastAsia="宋体" w:cs="宋体"/>
          <w:sz w:val="18"/>
          <w:szCs w:val="18"/>
        </w:rPr>
      </w:pPr>
      <w:r>
        <w:rPr>
          <w:rFonts w:hint="eastAsia" w:ascii="宋体" w:hAnsi="宋体" w:eastAsia="宋体" w:cs="宋体"/>
          <w:sz w:val="18"/>
          <w:szCs w:val="18"/>
        </w:rPr>
        <w:t>（2）用电负荷注入公用电网连接点的谐波电压限值及谐波电流允许值应符合《电能质量 公用电网谐波》(GB/T 14549)国家标准的限值。</w:t>
      </w:r>
    </w:p>
    <w:p w14:paraId="6C58DF7D">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outlineLvl w:val="9"/>
        <w:rPr>
          <w:rFonts w:hint="eastAsia" w:ascii="宋体" w:hAnsi="宋体" w:eastAsia="宋体" w:cs="宋体"/>
          <w:sz w:val="18"/>
          <w:szCs w:val="18"/>
        </w:rPr>
      </w:pPr>
      <w:r>
        <w:rPr>
          <w:rFonts w:hint="eastAsia" w:ascii="宋体" w:hAnsi="宋体" w:eastAsia="宋体" w:cs="宋体"/>
          <w:sz w:val="18"/>
          <w:szCs w:val="18"/>
        </w:rPr>
        <w:t>（3）冲击性负荷产生的电压波动允许值，应符合《电能质量 电压波动和闪变》（GB/T12326）国家标准的限值。</w:t>
      </w:r>
    </w:p>
    <w:p w14:paraId="5525B50A">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宋体" w:hAnsi="宋体" w:eastAsia="宋体" w:cs="宋体"/>
          <w:b/>
          <w:sz w:val="18"/>
          <w:szCs w:val="18"/>
        </w:rPr>
      </w:pPr>
      <w:r>
        <w:rPr>
          <w:rFonts w:hint="eastAsia" w:ascii="宋体" w:hAnsi="宋体" w:eastAsia="宋体" w:cs="宋体"/>
          <w:b/>
          <w:sz w:val="18"/>
          <w:szCs w:val="18"/>
        </w:rPr>
        <w:t>三、计量</w:t>
      </w:r>
      <w:r>
        <w:rPr>
          <w:rFonts w:hint="eastAsia" w:ascii="宋体" w:hAnsi="宋体" w:eastAsia="宋体" w:cs="宋体"/>
          <w:b/>
          <w:sz w:val="18"/>
          <w:szCs w:val="18"/>
          <w:lang w:val="en-US" w:eastAsia="zh-CN"/>
        </w:rPr>
        <w:t>计费</w:t>
      </w:r>
      <w:r>
        <w:rPr>
          <w:rFonts w:hint="eastAsia" w:ascii="宋体" w:hAnsi="宋体" w:eastAsia="宋体" w:cs="宋体"/>
          <w:b/>
          <w:sz w:val="18"/>
          <w:szCs w:val="18"/>
        </w:rPr>
        <w:t>方案</w:t>
      </w:r>
    </w:p>
    <w:p w14:paraId="5EAA03E7">
      <w:pPr>
        <w:keepNext w:val="0"/>
        <w:keepLines w:val="0"/>
        <w:pageBreakBefore w:val="0"/>
        <w:widowControl w:val="0"/>
        <w:kinsoku/>
        <w:wordWrap/>
        <w:overflowPunct/>
        <w:topLinePunct w:val="0"/>
        <w:autoSpaceDE/>
        <w:autoSpaceDN/>
        <w:bidi w:val="0"/>
        <w:adjustRightInd/>
        <w:snapToGrid/>
        <w:spacing w:line="240" w:lineRule="exact"/>
        <w:ind w:firstLine="360" w:firstLineChars="20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1．计量点设置及计量方式：</w:t>
      </w:r>
    </w:p>
    <w:p w14:paraId="707D5A2C">
      <w:pPr>
        <w:keepNext w:val="0"/>
        <w:keepLines w:val="0"/>
        <w:pageBreakBefore w:val="0"/>
        <w:widowControl w:val="0"/>
        <w:kinsoku/>
        <w:wordWrap/>
        <w:overflowPunct/>
        <w:topLinePunct w:val="0"/>
        <w:autoSpaceDE/>
        <w:autoSpaceDN/>
        <w:bidi w:val="0"/>
        <w:adjustRightInd/>
        <w:snapToGrid/>
        <w:spacing w:line="240" w:lineRule="exact"/>
        <w:ind w:firstLine="360" w:firstLineChars="20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计量点1：计量装置装设在</w:t>
      </w:r>
      <w:r>
        <w:rPr>
          <w:rFonts w:hint="eastAsia" w:ascii="宋体" w:hAnsi="宋体" w:eastAsia="宋体" w:cs="宋体"/>
          <w:sz w:val="18"/>
          <w:szCs w:val="18"/>
          <w:u w:val="single"/>
          <w:lang w:val="en-US" w:eastAsia="zh-CN"/>
        </w:rPr>
        <w:t xml:space="preserve"> </w:t>
      </w:r>
      <w:r>
        <w:rPr>
          <w:rFonts w:hint="eastAsia" w:ascii="宋体" w:hAnsi="宋体" w:cs="宋体"/>
          <w:sz w:val="18"/>
          <w:szCs w:val="18"/>
          <w:u w:val="single"/>
          <w:lang w:val="en-US" w:eastAsia="zh-CN"/>
        </w:rPr>
        <w:t>110kV蒲城变10kV待用间隔计量屏</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rPr>
        <w:t>处，计量方式为</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u w:val="single"/>
          <w:lang w:eastAsia="zh-CN"/>
        </w:rPr>
        <w:t>高供高计</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rPr>
        <w:t>，接线方式为</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u w:val="single"/>
          <w:lang w:eastAsia="zh-CN"/>
        </w:rPr>
        <w:t>三相三线</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rPr>
        <w:t>，</w:t>
      </w:r>
      <w:r>
        <w:rPr>
          <w:rFonts w:hint="eastAsia" w:ascii="宋体" w:hAnsi="宋体" w:eastAsia="宋体" w:cs="宋体"/>
          <w:sz w:val="18"/>
          <w:szCs w:val="18"/>
          <w:lang w:val="en-US" w:eastAsia="zh-CN"/>
        </w:rPr>
        <w:t>计量点</w:t>
      </w:r>
      <w:r>
        <w:rPr>
          <w:rFonts w:hint="eastAsia" w:ascii="宋体" w:hAnsi="宋体" w:cs="宋体"/>
          <w:sz w:val="18"/>
          <w:szCs w:val="18"/>
          <w:lang w:val="en-US" w:eastAsia="zh-CN"/>
        </w:rPr>
        <w:t>电压</w:t>
      </w:r>
      <w:r>
        <w:rPr>
          <w:rFonts w:hint="eastAsia" w:ascii="宋体" w:hAnsi="宋体" w:eastAsia="宋体" w:cs="宋体"/>
          <w:color w:val="000000"/>
          <w:sz w:val="18"/>
          <w:szCs w:val="18"/>
          <w:u w:val="single"/>
        </w:rPr>
        <w:t xml:space="preserve"> 3×100V </w:t>
      </w:r>
      <w:r>
        <w:rPr>
          <w:rFonts w:hint="eastAsia" w:ascii="宋体" w:hAnsi="宋体" w:eastAsia="宋体" w:cs="宋体"/>
          <w:sz w:val="18"/>
          <w:szCs w:val="18"/>
        </w:rPr>
        <w:t>。</w:t>
      </w:r>
    </w:p>
    <w:p w14:paraId="55C21DB2">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outlineLvl w:val="9"/>
        <w:rPr>
          <w:rFonts w:hint="eastAsia" w:ascii="宋体" w:hAnsi="宋体" w:eastAsia="宋体" w:cs="宋体"/>
          <w:color w:val="000000"/>
          <w:sz w:val="18"/>
          <w:szCs w:val="18"/>
        </w:rPr>
      </w:pPr>
      <w:r>
        <w:rPr>
          <w:rFonts w:hint="eastAsia" w:ascii="宋体" w:hAnsi="宋体" w:eastAsia="宋体" w:cs="宋体"/>
          <w:color w:val="000000"/>
          <w:sz w:val="18"/>
          <w:szCs w:val="18"/>
        </w:rPr>
        <w:t>电压互感器变比为</w:t>
      </w:r>
      <w:r>
        <w:rPr>
          <w:rFonts w:hint="eastAsia" w:ascii="宋体" w:hAnsi="宋体" w:eastAsia="宋体" w:cs="宋体"/>
          <w:color w:val="000000"/>
          <w:sz w:val="18"/>
          <w:szCs w:val="18"/>
          <w:u w:val="single"/>
        </w:rPr>
        <w:t>10/0.1</w:t>
      </w:r>
      <w:r>
        <w:rPr>
          <w:rFonts w:hint="eastAsia" w:ascii="宋体" w:hAnsi="宋体" w:cs="宋体"/>
          <w:color w:val="000000"/>
          <w:sz w:val="18"/>
          <w:szCs w:val="18"/>
          <w:u w:val="single"/>
          <w:lang w:val="en-US" w:eastAsia="zh-CN"/>
        </w:rPr>
        <w:t>kV</w:t>
      </w:r>
      <w:r>
        <w:rPr>
          <w:rFonts w:hint="eastAsia" w:ascii="宋体" w:hAnsi="宋体" w:eastAsia="宋体" w:cs="宋体"/>
          <w:color w:val="000000"/>
          <w:sz w:val="18"/>
          <w:szCs w:val="18"/>
        </w:rPr>
        <w:t>、准确度等级为</w:t>
      </w:r>
      <w:r>
        <w:rPr>
          <w:rFonts w:hint="eastAsia" w:ascii="宋体" w:hAnsi="宋体" w:eastAsia="宋体" w:cs="宋体"/>
          <w:color w:val="000000"/>
          <w:sz w:val="18"/>
          <w:szCs w:val="18"/>
          <w:u w:val="single"/>
        </w:rPr>
        <w:t>0.2级</w:t>
      </w:r>
      <w:r>
        <w:rPr>
          <w:rFonts w:hint="eastAsia" w:ascii="宋体" w:hAnsi="宋体" w:eastAsia="宋体" w:cs="宋体"/>
          <w:color w:val="000000"/>
          <w:sz w:val="18"/>
          <w:szCs w:val="18"/>
        </w:rPr>
        <w:t>；</w:t>
      </w:r>
    </w:p>
    <w:p w14:paraId="73CC04B5">
      <w:pPr>
        <w:keepNext w:val="0"/>
        <w:keepLines w:val="0"/>
        <w:pageBreakBefore w:val="0"/>
        <w:widowControl w:val="0"/>
        <w:kinsoku/>
        <w:wordWrap/>
        <w:overflowPunct/>
        <w:topLinePunct w:val="0"/>
        <w:autoSpaceDE/>
        <w:autoSpaceDN/>
        <w:bidi w:val="0"/>
        <w:adjustRightInd/>
        <w:snapToGrid/>
        <w:spacing w:line="240" w:lineRule="exact"/>
        <w:ind w:firstLine="360" w:firstLineChars="200"/>
        <w:jc w:val="left"/>
        <w:textAlignment w:val="auto"/>
        <w:outlineLvl w:val="9"/>
        <w:rPr>
          <w:rFonts w:hint="eastAsia" w:ascii="宋体" w:hAnsi="宋体" w:eastAsia="宋体" w:cs="宋体"/>
          <w:sz w:val="18"/>
          <w:szCs w:val="18"/>
          <w:lang w:eastAsia="zh-CN"/>
        </w:rPr>
      </w:pPr>
      <w:r>
        <w:rPr>
          <w:rFonts w:hint="eastAsia" w:ascii="宋体" w:hAnsi="宋体" w:eastAsia="宋体" w:cs="宋体"/>
          <w:color w:val="000000"/>
          <w:sz w:val="18"/>
          <w:szCs w:val="18"/>
        </w:rPr>
        <w:t>电流互感器变比为</w:t>
      </w:r>
      <w:r>
        <w:rPr>
          <w:rFonts w:hint="eastAsia" w:ascii="宋体" w:hAnsi="宋体" w:cs="宋体"/>
          <w:color w:val="000000"/>
          <w:sz w:val="18"/>
          <w:szCs w:val="18"/>
          <w:u w:val="single"/>
          <w:lang w:val="en-US" w:eastAsia="zh-CN"/>
        </w:rPr>
        <w:t>600</w:t>
      </w:r>
      <w:r>
        <w:rPr>
          <w:rFonts w:hint="eastAsia" w:ascii="宋体" w:hAnsi="宋体" w:eastAsia="宋体" w:cs="宋体"/>
          <w:color w:val="000000"/>
          <w:sz w:val="18"/>
          <w:szCs w:val="18"/>
          <w:u w:val="single"/>
        </w:rPr>
        <w:t>/</w:t>
      </w:r>
      <w:r>
        <w:rPr>
          <w:rFonts w:hint="eastAsia" w:ascii="宋体" w:hAnsi="宋体" w:cs="宋体"/>
          <w:color w:val="000000"/>
          <w:sz w:val="18"/>
          <w:szCs w:val="18"/>
          <w:u w:val="single"/>
          <w:lang w:val="en-US" w:eastAsia="zh-CN"/>
        </w:rPr>
        <w:t>5</w:t>
      </w:r>
      <w:r>
        <w:rPr>
          <w:rFonts w:hint="eastAsia" w:ascii="宋体" w:hAnsi="宋体" w:eastAsia="宋体" w:cs="宋体"/>
          <w:color w:val="000000"/>
          <w:sz w:val="18"/>
          <w:szCs w:val="18"/>
          <w:u w:val="single"/>
        </w:rPr>
        <w:t>A</w:t>
      </w:r>
      <w:r>
        <w:rPr>
          <w:rFonts w:hint="eastAsia" w:ascii="宋体" w:hAnsi="宋体" w:eastAsia="宋体" w:cs="宋体"/>
          <w:color w:val="000000"/>
          <w:sz w:val="18"/>
          <w:szCs w:val="18"/>
        </w:rPr>
        <w:t>、准确度等级为</w:t>
      </w:r>
      <w:r>
        <w:rPr>
          <w:rFonts w:hint="eastAsia" w:ascii="宋体" w:hAnsi="宋体" w:eastAsia="宋体" w:cs="宋体"/>
          <w:color w:val="000000"/>
          <w:sz w:val="18"/>
          <w:szCs w:val="18"/>
          <w:u w:val="single"/>
        </w:rPr>
        <w:t>0.2S</w:t>
      </w:r>
      <w:r>
        <w:rPr>
          <w:rFonts w:hint="eastAsia" w:ascii="宋体" w:hAnsi="宋体" w:cs="宋体"/>
          <w:color w:val="000000"/>
          <w:sz w:val="18"/>
          <w:szCs w:val="18"/>
          <w:u w:val="single"/>
          <w:lang w:eastAsia="zh-CN"/>
        </w:rPr>
        <w:t>级</w:t>
      </w:r>
      <w:r>
        <w:rPr>
          <w:rFonts w:hint="eastAsia" w:ascii="宋体" w:hAnsi="宋体" w:eastAsia="宋体" w:cs="宋体"/>
          <w:color w:val="000000"/>
          <w:sz w:val="18"/>
          <w:szCs w:val="18"/>
        </w:rPr>
        <w:t>；</w:t>
      </w:r>
    </w:p>
    <w:p w14:paraId="3905A95B">
      <w:pPr>
        <w:keepNext w:val="0"/>
        <w:keepLines w:val="0"/>
        <w:pageBreakBefore w:val="0"/>
        <w:widowControl w:val="0"/>
        <w:kinsoku/>
        <w:wordWrap/>
        <w:overflowPunct/>
        <w:topLinePunct w:val="0"/>
        <w:autoSpaceDE/>
        <w:autoSpaceDN/>
        <w:bidi w:val="0"/>
        <w:adjustRightInd/>
        <w:snapToGrid/>
        <w:spacing w:line="240" w:lineRule="exact"/>
        <w:ind w:firstLine="360" w:firstLineChars="200"/>
        <w:jc w:val="left"/>
        <w:textAlignment w:val="auto"/>
        <w:outlineLvl w:val="9"/>
        <w:rPr>
          <w:rFonts w:hint="eastAsia" w:ascii="宋体" w:hAnsi="宋体" w:eastAsia="宋体" w:cs="宋体"/>
          <w:sz w:val="18"/>
          <w:szCs w:val="18"/>
          <w:lang w:eastAsia="zh-CN"/>
        </w:rPr>
      </w:pPr>
      <w:r>
        <w:rPr>
          <w:rFonts w:hint="eastAsia" w:ascii="宋体" w:hAnsi="宋体" w:eastAsia="宋体" w:cs="宋体"/>
          <w:sz w:val="18"/>
          <w:szCs w:val="18"/>
          <w:lang w:val="en-US" w:eastAsia="zh-CN"/>
        </w:rPr>
        <w:t>电价为</w:t>
      </w:r>
      <w:r>
        <w:rPr>
          <w:rFonts w:hint="eastAsia" w:ascii="宋体" w:hAnsi="宋体" w:cs="宋体"/>
          <w:sz w:val="18"/>
          <w:szCs w:val="18"/>
          <w:lang w:val="en-US" w:eastAsia="zh-CN"/>
        </w:rPr>
        <w:t xml:space="preserve"> </w:t>
      </w:r>
      <w:r>
        <w:rPr>
          <w:rFonts w:hint="eastAsia" w:ascii="宋体" w:hAnsi="宋体" w:eastAsia="宋体" w:cs="宋体"/>
          <w:sz w:val="18"/>
          <w:szCs w:val="18"/>
          <w:u w:val="single"/>
          <w:lang w:val="en-US" w:eastAsia="zh-CN"/>
        </w:rPr>
        <w:t xml:space="preserve"> </w:t>
      </w:r>
      <w:r>
        <w:rPr>
          <w:rFonts w:hint="eastAsia" w:ascii="宋体" w:hAnsi="宋体" w:cs="宋体"/>
          <w:sz w:val="18"/>
          <w:szCs w:val="18"/>
          <w:u w:val="single"/>
          <w:lang w:val="en-US" w:eastAsia="zh-CN"/>
        </w:rPr>
        <w:t>一般工商业</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lang w:eastAsia="zh-CN"/>
        </w:rPr>
        <w:t>；</w:t>
      </w:r>
    </w:p>
    <w:p w14:paraId="433A083D">
      <w:pPr>
        <w:keepNext w:val="0"/>
        <w:keepLines w:val="0"/>
        <w:pageBreakBefore w:val="0"/>
        <w:widowControl w:val="0"/>
        <w:kinsoku/>
        <w:wordWrap/>
        <w:overflowPunct/>
        <w:topLinePunct w:val="0"/>
        <w:autoSpaceDE/>
        <w:autoSpaceDN/>
        <w:bidi w:val="0"/>
        <w:adjustRightInd/>
        <w:snapToGrid/>
        <w:spacing w:line="240" w:lineRule="exact"/>
        <w:ind w:firstLine="360" w:firstLineChars="200"/>
        <w:jc w:val="left"/>
        <w:textAlignment w:val="auto"/>
        <w:outlineLvl w:val="9"/>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定量/定比为</w:t>
      </w:r>
      <w:r>
        <w:rPr>
          <w:rFonts w:hint="eastAsia" w:ascii="宋体" w:hAnsi="宋体" w:eastAsia="宋体" w:cs="宋体"/>
          <w:sz w:val="18"/>
          <w:szCs w:val="18"/>
        </w:rPr>
        <w:t>_____</w:t>
      </w:r>
      <w:r>
        <w:rPr>
          <w:rFonts w:hint="eastAsia" w:ascii="宋体" w:hAnsi="宋体" w:eastAsia="宋体" w:cs="宋体"/>
          <w:sz w:val="18"/>
          <w:szCs w:val="18"/>
          <w:lang w:val="en-US" w:eastAsia="zh-CN"/>
        </w:rPr>
        <w:t>/</w:t>
      </w:r>
      <w:r>
        <w:rPr>
          <w:rFonts w:hint="eastAsia" w:ascii="宋体" w:hAnsi="宋体" w:eastAsia="宋体" w:cs="宋体"/>
          <w:sz w:val="18"/>
          <w:szCs w:val="18"/>
        </w:rPr>
        <w:t>_______</w:t>
      </w:r>
      <w:r>
        <w:rPr>
          <w:rFonts w:hint="eastAsia" w:ascii="宋体" w:hAnsi="宋体" w:eastAsia="宋体" w:cs="宋体"/>
          <w:sz w:val="18"/>
          <w:szCs w:val="18"/>
          <w:lang w:eastAsia="zh-CN"/>
        </w:rPr>
        <w:t>。</w:t>
      </w:r>
    </w:p>
    <w:p w14:paraId="32ACCDF2">
      <w:pPr>
        <w:keepNext w:val="0"/>
        <w:keepLines w:val="0"/>
        <w:pageBreakBefore w:val="0"/>
        <w:widowControl w:val="0"/>
        <w:kinsoku/>
        <w:wordWrap/>
        <w:overflowPunct/>
        <w:topLinePunct w:val="0"/>
        <w:autoSpaceDE/>
        <w:autoSpaceDN/>
        <w:bidi w:val="0"/>
        <w:adjustRightInd/>
        <w:snapToGrid/>
        <w:spacing w:line="240" w:lineRule="exact"/>
        <w:ind w:firstLine="360" w:firstLineChars="20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计量点2：计量装置装设在</w:t>
      </w:r>
      <w:r>
        <w:rPr>
          <w:rFonts w:hint="eastAsia" w:ascii="宋体" w:hAnsi="宋体" w:eastAsia="宋体" w:cs="宋体"/>
          <w:sz w:val="18"/>
          <w:szCs w:val="18"/>
          <w:u w:val="single"/>
          <w:lang w:val="en-US" w:eastAsia="zh-CN"/>
        </w:rPr>
        <w:t xml:space="preserve"> </w:t>
      </w:r>
      <w:r>
        <w:rPr>
          <w:rFonts w:hint="eastAsia" w:ascii="宋体" w:hAnsi="宋体" w:cs="宋体"/>
          <w:sz w:val="18"/>
          <w:szCs w:val="18"/>
          <w:u w:val="single"/>
          <w:lang w:val="en-US" w:eastAsia="zh-CN"/>
        </w:rPr>
        <w:t>备供进线高压计量柜</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rPr>
        <w:t>处，计量方式为</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u w:val="single"/>
          <w:lang w:eastAsia="zh-CN"/>
        </w:rPr>
        <w:t>高供高计</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rPr>
        <w:t>，接线方式为</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u w:val="single"/>
          <w:lang w:eastAsia="zh-CN"/>
        </w:rPr>
        <w:t>三相三线</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rPr>
        <w:t>，</w:t>
      </w:r>
      <w:r>
        <w:rPr>
          <w:rFonts w:hint="eastAsia" w:ascii="宋体" w:hAnsi="宋体" w:eastAsia="宋体" w:cs="宋体"/>
          <w:sz w:val="18"/>
          <w:szCs w:val="18"/>
          <w:lang w:val="en-US" w:eastAsia="zh-CN"/>
        </w:rPr>
        <w:t>计量点</w:t>
      </w:r>
      <w:r>
        <w:rPr>
          <w:rFonts w:hint="eastAsia" w:ascii="宋体" w:hAnsi="宋体" w:cs="宋体"/>
          <w:sz w:val="18"/>
          <w:szCs w:val="18"/>
          <w:lang w:val="en-US" w:eastAsia="zh-CN"/>
        </w:rPr>
        <w:t>电压</w:t>
      </w:r>
      <w:r>
        <w:rPr>
          <w:rFonts w:hint="eastAsia" w:ascii="宋体" w:hAnsi="宋体" w:eastAsia="宋体" w:cs="宋体"/>
          <w:color w:val="000000"/>
          <w:sz w:val="18"/>
          <w:szCs w:val="18"/>
          <w:u w:val="single"/>
        </w:rPr>
        <w:t xml:space="preserve"> 3×100V </w:t>
      </w:r>
      <w:r>
        <w:rPr>
          <w:rFonts w:hint="eastAsia" w:ascii="宋体" w:hAnsi="宋体" w:eastAsia="宋体" w:cs="宋体"/>
          <w:sz w:val="18"/>
          <w:szCs w:val="18"/>
        </w:rPr>
        <w:t>。</w:t>
      </w:r>
    </w:p>
    <w:p w14:paraId="5FB0F181">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outlineLvl w:val="9"/>
        <w:rPr>
          <w:rFonts w:hint="eastAsia" w:ascii="宋体" w:hAnsi="宋体" w:eastAsia="宋体" w:cs="宋体"/>
          <w:color w:val="000000"/>
          <w:sz w:val="18"/>
          <w:szCs w:val="18"/>
        </w:rPr>
      </w:pPr>
      <w:r>
        <w:rPr>
          <w:rFonts w:hint="eastAsia" w:ascii="宋体" w:hAnsi="宋体" w:eastAsia="宋体" w:cs="宋体"/>
          <w:color w:val="000000"/>
          <w:sz w:val="18"/>
          <w:szCs w:val="18"/>
        </w:rPr>
        <w:t>电压互感器变比为</w:t>
      </w:r>
      <w:r>
        <w:rPr>
          <w:rFonts w:hint="eastAsia" w:ascii="宋体" w:hAnsi="宋体" w:eastAsia="宋体" w:cs="宋体"/>
          <w:color w:val="000000"/>
          <w:sz w:val="18"/>
          <w:szCs w:val="18"/>
          <w:u w:val="single"/>
        </w:rPr>
        <w:t>10/0.1</w:t>
      </w:r>
      <w:r>
        <w:rPr>
          <w:rFonts w:hint="eastAsia" w:ascii="宋体" w:hAnsi="宋体" w:cs="宋体"/>
          <w:color w:val="000000"/>
          <w:sz w:val="18"/>
          <w:szCs w:val="18"/>
          <w:u w:val="single"/>
          <w:lang w:val="en-US" w:eastAsia="zh-CN"/>
        </w:rPr>
        <w:t>kV</w:t>
      </w:r>
      <w:r>
        <w:rPr>
          <w:rFonts w:hint="eastAsia" w:ascii="宋体" w:hAnsi="宋体" w:eastAsia="宋体" w:cs="宋体"/>
          <w:color w:val="000000"/>
          <w:sz w:val="18"/>
          <w:szCs w:val="18"/>
        </w:rPr>
        <w:t>、准确度等级为</w:t>
      </w:r>
      <w:r>
        <w:rPr>
          <w:rFonts w:hint="eastAsia" w:ascii="宋体" w:hAnsi="宋体" w:eastAsia="宋体" w:cs="宋体"/>
          <w:color w:val="000000"/>
          <w:sz w:val="18"/>
          <w:szCs w:val="18"/>
          <w:u w:val="single"/>
        </w:rPr>
        <w:t>0.2级</w:t>
      </w:r>
      <w:r>
        <w:rPr>
          <w:rFonts w:hint="eastAsia" w:ascii="宋体" w:hAnsi="宋体" w:eastAsia="宋体" w:cs="宋体"/>
          <w:color w:val="000000"/>
          <w:sz w:val="18"/>
          <w:szCs w:val="18"/>
        </w:rPr>
        <w:t>；</w:t>
      </w:r>
    </w:p>
    <w:p w14:paraId="04024C0D">
      <w:pPr>
        <w:keepNext w:val="0"/>
        <w:keepLines w:val="0"/>
        <w:pageBreakBefore w:val="0"/>
        <w:widowControl w:val="0"/>
        <w:kinsoku/>
        <w:wordWrap/>
        <w:overflowPunct/>
        <w:topLinePunct w:val="0"/>
        <w:autoSpaceDE/>
        <w:autoSpaceDN/>
        <w:bidi w:val="0"/>
        <w:adjustRightInd/>
        <w:snapToGrid/>
        <w:spacing w:line="240" w:lineRule="exact"/>
        <w:ind w:firstLine="360" w:firstLineChars="200"/>
        <w:jc w:val="left"/>
        <w:textAlignment w:val="auto"/>
        <w:outlineLvl w:val="9"/>
        <w:rPr>
          <w:rFonts w:hint="eastAsia" w:ascii="宋体" w:hAnsi="宋体" w:eastAsia="宋体" w:cs="宋体"/>
          <w:sz w:val="18"/>
          <w:szCs w:val="18"/>
          <w:lang w:eastAsia="zh-CN"/>
        </w:rPr>
      </w:pPr>
      <w:r>
        <w:rPr>
          <w:rFonts w:hint="eastAsia" w:ascii="宋体" w:hAnsi="宋体" w:eastAsia="宋体" w:cs="宋体"/>
          <w:color w:val="000000"/>
          <w:sz w:val="18"/>
          <w:szCs w:val="18"/>
        </w:rPr>
        <w:t>电流互感器变比为</w:t>
      </w:r>
      <w:r>
        <w:rPr>
          <w:rFonts w:hint="eastAsia" w:ascii="宋体" w:hAnsi="宋体" w:cs="宋体"/>
          <w:color w:val="000000"/>
          <w:sz w:val="18"/>
          <w:szCs w:val="18"/>
          <w:u w:val="single"/>
          <w:lang w:val="en-US" w:eastAsia="zh-CN"/>
        </w:rPr>
        <w:t>600</w:t>
      </w:r>
      <w:r>
        <w:rPr>
          <w:rFonts w:hint="eastAsia" w:ascii="宋体" w:hAnsi="宋体" w:eastAsia="宋体" w:cs="宋体"/>
          <w:color w:val="000000"/>
          <w:sz w:val="18"/>
          <w:szCs w:val="18"/>
          <w:u w:val="single"/>
        </w:rPr>
        <w:t>/</w:t>
      </w:r>
      <w:r>
        <w:rPr>
          <w:rFonts w:hint="eastAsia" w:ascii="宋体" w:hAnsi="宋体" w:cs="宋体"/>
          <w:color w:val="000000"/>
          <w:sz w:val="18"/>
          <w:szCs w:val="18"/>
          <w:u w:val="single"/>
          <w:lang w:val="en-US" w:eastAsia="zh-CN"/>
        </w:rPr>
        <w:t>5</w:t>
      </w:r>
      <w:r>
        <w:rPr>
          <w:rFonts w:hint="eastAsia" w:ascii="宋体" w:hAnsi="宋体" w:eastAsia="宋体" w:cs="宋体"/>
          <w:color w:val="000000"/>
          <w:sz w:val="18"/>
          <w:szCs w:val="18"/>
          <w:u w:val="single"/>
        </w:rPr>
        <w:t>A</w:t>
      </w:r>
      <w:r>
        <w:rPr>
          <w:rFonts w:hint="eastAsia" w:ascii="宋体" w:hAnsi="宋体" w:eastAsia="宋体" w:cs="宋体"/>
          <w:color w:val="000000"/>
          <w:sz w:val="18"/>
          <w:szCs w:val="18"/>
        </w:rPr>
        <w:t>、准确度等级为</w:t>
      </w:r>
      <w:r>
        <w:rPr>
          <w:rFonts w:hint="eastAsia" w:ascii="宋体" w:hAnsi="宋体" w:eastAsia="宋体" w:cs="宋体"/>
          <w:color w:val="000000"/>
          <w:sz w:val="18"/>
          <w:szCs w:val="18"/>
          <w:u w:val="single"/>
        </w:rPr>
        <w:t>0.2S</w:t>
      </w:r>
      <w:r>
        <w:rPr>
          <w:rFonts w:hint="eastAsia" w:ascii="宋体" w:hAnsi="宋体" w:cs="宋体"/>
          <w:color w:val="000000"/>
          <w:sz w:val="18"/>
          <w:szCs w:val="18"/>
          <w:u w:val="single"/>
          <w:lang w:eastAsia="zh-CN"/>
        </w:rPr>
        <w:t>级</w:t>
      </w:r>
      <w:r>
        <w:rPr>
          <w:rFonts w:hint="eastAsia" w:ascii="宋体" w:hAnsi="宋体" w:eastAsia="宋体" w:cs="宋体"/>
          <w:color w:val="000000"/>
          <w:sz w:val="18"/>
          <w:szCs w:val="18"/>
        </w:rPr>
        <w:t>；</w:t>
      </w:r>
    </w:p>
    <w:p w14:paraId="5C2C566B">
      <w:pPr>
        <w:keepNext w:val="0"/>
        <w:keepLines w:val="0"/>
        <w:pageBreakBefore w:val="0"/>
        <w:widowControl w:val="0"/>
        <w:kinsoku/>
        <w:wordWrap/>
        <w:overflowPunct/>
        <w:topLinePunct w:val="0"/>
        <w:autoSpaceDE/>
        <w:autoSpaceDN/>
        <w:bidi w:val="0"/>
        <w:adjustRightInd/>
        <w:snapToGrid/>
        <w:spacing w:line="240" w:lineRule="exact"/>
        <w:ind w:firstLine="360" w:firstLineChars="200"/>
        <w:jc w:val="left"/>
        <w:textAlignment w:val="auto"/>
        <w:outlineLvl w:val="9"/>
        <w:rPr>
          <w:rFonts w:hint="eastAsia" w:ascii="宋体" w:hAnsi="宋体" w:eastAsia="宋体" w:cs="宋体"/>
          <w:sz w:val="18"/>
          <w:szCs w:val="18"/>
          <w:lang w:eastAsia="zh-CN"/>
        </w:rPr>
      </w:pPr>
      <w:r>
        <w:rPr>
          <w:rFonts w:hint="eastAsia" w:ascii="宋体" w:hAnsi="宋体" w:eastAsia="宋体" w:cs="宋体"/>
          <w:sz w:val="18"/>
          <w:szCs w:val="18"/>
          <w:lang w:val="en-US" w:eastAsia="zh-CN"/>
        </w:rPr>
        <w:t>电价为</w:t>
      </w:r>
      <w:r>
        <w:rPr>
          <w:rFonts w:hint="eastAsia" w:ascii="宋体" w:hAnsi="宋体" w:cs="宋体"/>
          <w:sz w:val="18"/>
          <w:szCs w:val="18"/>
          <w:lang w:val="en-US" w:eastAsia="zh-CN"/>
        </w:rPr>
        <w:t xml:space="preserve"> </w:t>
      </w:r>
      <w:r>
        <w:rPr>
          <w:rFonts w:hint="eastAsia" w:ascii="宋体" w:hAnsi="宋体" w:eastAsia="宋体" w:cs="宋体"/>
          <w:sz w:val="18"/>
          <w:szCs w:val="18"/>
          <w:u w:val="single"/>
          <w:lang w:val="en-US" w:eastAsia="zh-CN"/>
        </w:rPr>
        <w:t xml:space="preserve"> </w:t>
      </w:r>
      <w:r>
        <w:rPr>
          <w:rFonts w:hint="eastAsia" w:ascii="宋体" w:hAnsi="宋体" w:cs="宋体"/>
          <w:sz w:val="18"/>
          <w:szCs w:val="18"/>
          <w:u w:val="single"/>
          <w:lang w:val="en-US" w:eastAsia="zh-CN"/>
        </w:rPr>
        <w:t>一般工商业</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lang w:eastAsia="zh-CN"/>
        </w:rPr>
        <w:t>；</w:t>
      </w:r>
    </w:p>
    <w:p w14:paraId="556F8BC6">
      <w:pPr>
        <w:keepNext w:val="0"/>
        <w:keepLines w:val="0"/>
        <w:pageBreakBefore w:val="0"/>
        <w:widowControl w:val="0"/>
        <w:kinsoku/>
        <w:wordWrap/>
        <w:overflowPunct/>
        <w:topLinePunct w:val="0"/>
        <w:autoSpaceDE/>
        <w:autoSpaceDN/>
        <w:bidi w:val="0"/>
        <w:adjustRightInd/>
        <w:snapToGrid/>
        <w:spacing w:line="240" w:lineRule="exact"/>
        <w:ind w:firstLine="360" w:firstLineChars="200"/>
        <w:jc w:val="left"/>
        <w:textAlignment w:val="auto"/>
        <w:outlineLvl w:val="9"/>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定量/定比为</w:t>
      </w:r>
      <w:r>
        <w:rPr>
          <w:rFonts w:hint="eastAsia" w:ascii="宋体" w:hAnsi="宋体" w:eastAsia="宋体" w:cs="宋体"/>
          <w:sz w:val="18"/>
          <w:szCs w:val="18"/>
        </w:rPr>
        <w:t>_____</w:t>
      </w:r>
      <w:r>
        <w:rPr>
          <w:rFonts w:hint="eastAsia" w:ascii="宋体" w:hAnsi="宋体" w:eastAsia="宋体" w:cs="宋体"/>
          <w:sz w:val="18"/>
          <w:szCs w:val="18"/>
          <w:lang w:val="en-US" w:eastAsia="zh-CN"/>
        </w:rPr>
        <w:t>/</w:t>
      </w:r>
      <w:r>
        <w:rPr>
          <w:rFonts w:hint="eastAsia" w:ascii="宋体" w:hAnsi="宋体" w:eastAsia="宋体" w:cs="宋体"/>
          <w:sz w:val="18"/>
          <w:szCs w:val="18"/>
        </w:rPr>
        <w:t>_______</w:t>
      </w:r>
      <w:r>
        <w:rPr>
          <w:rFonts w:hint="eastAsia" w:ascii="宋体" w:hAnsi="宋体" w:eastAsia="宋体" w:cs="宋体"/>
          <w:sz w:val="18"/>
          <w:szCs w:val="18"/>
          <w:lang w:eastAsia="zh-CN"/>
        </w:rPr>
        <w:t>。</w:t>
      </w:r>
    </w:p>
    <w:p w14:paraId="5DCD5E5B">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ab/>
      </w:r>
      <w:r>
        <w:rPr>
          <w:rFonts w:hint="eastAsia" w:ascii="宋体" w:hAnsi="宋体" w:eastAsia="宋体" w:cs="宋体"/>
          <w:sz w:val="18"/>
          <w:szCs w:val="18"/>
        </w:rPr>
        <w:t>2.用电信息采集终端安装方案：配装</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u w:val="single"/>
          <w:lang w:eastAsia="zh-CN"/>
        </w:rPr>
        <w:t>专变采集</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rPr>
        <w:t>终端</w:t>
      </w:r>
      <w:r>
        <w:rPr>
          <w:rFonts w:hint="eastAsia" w:ascii="宋体" w:hAnsi="宋体" w:eastAsia="宋体" w:cs="宋体"/>
          <w:sz w:val="18"/>
          <w:szCs w:val="18"/>
          <w:u w:val="single"/>
          <w:lang w:val="en-US" w:eastAsia="zh-CN"/>
        </w:rPr>
        <w:t xml:space="preserve"> 壹 </w:t>
      </w:r>
      <w:r>
        <w:rPr>
          <w:rFonts w:hint="eastAsia" w:ascii="宋体" w:hAnsi="宋体" w:eastAsia="宋体" w:cs="宋体"/>
          <w:sz w:val="18"/>
          <w:szCs w:val="18"/>
        </w:rPr>
        <w:t>台，终端装设于</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u w:val="single"/>
          <w:lang w:eastAsia="zh-CN"/>
        </w:rPr>
        <w:t>用户计量箱</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rPr>
        <w:t>处，用于远程监控及电量数据采集。</w:t>
      </w:r>
    </w:p>
    <w:p w14:paraId="0A62AB21">
      <w:pPr>
        <w:keepNext w:val="0"/>
        <w:keepLines w:val="0"/>
        <w:pageBreakBefore w:val="0"/>
        <w:widowControl w:val="0"/>
        <w:kinsoku/>
        <w:wordWrap/>
        <w:overflowPunct/>
        <w:topLinePunct w:val="0"/>
        <w:autoSpaceDE/>
        <w:autoSpaceDN/>
        <w:bidi w:val="0"/>
        <w:adjustRightInd/>
        <w:snapToGrid/>
        <w:spacing w:line="240" w:lineRule="exact"/>
        <w:ind w:firstLine="360" w:firstLineChars="20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3.功率因数考核标准：根据国家《功率因数调整电费办法》的规定，功率因数调整电费的考核标准为</w:t>
      </w:r>
      <w:r>
        <w:rPr>
          <w:rFonts w:hint="eastAsia" w:ascii="宋体" w:hAnsi="宋体" w:eastAsia="宋体" w:cs="宋体"/>
          <w:sz w:val="18"/>
          <w:szCs w:val="18"/>
          <w:u w:val="single"/>
          <w:lang w:val="en-US" w:eastAsia="zh-CN"/>
        </w:rPr>
        <w:t xml:space="preserve">  0.</w:t>
      </w:r>
      <w:r>
        <w:rPr>
          <w:rFonts w:hint="eastAsia" w:ascii="宋体" w:hAnsi="宋体" w:cs="宋体"/>
          <w:sz w:val="18"/>
          <w:szCs w:val="18"/>
          <w:u w:val="single"/>
          <w:lang w:val="en-US" w:eastAsia="zh-CN"/>
        </w:rPr>
        <w:t>85</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rPr>
        <w:t>。</w:t>
      </w:r>
    </w:p>
    <w:p w14:paraId="243E76FB">
      <w:pPr>
        <w:keepNext w:val="0"/>
        <w:keepLines w:val="0"/>
        <w:pageBreakBefore w:val="0"/>
        <w:widowControl w:val="0"/>
        <w:kinsoku/>
        <w:wordWrap/>
        <w:overflowPunct/>
        <w:topLinePunct w:val="0"/>
        <w:autoSpaceDE/>
        <w:autoSpaceDN/>
        <w:bidi w:val="0"/>
        <w:adjustRightInd/>
        <w:snapToGrid/>
        <w:spacing w:line="240" w:lineRule="exact"/>
        <w:ind w:firstLine="360" w:firstLineChars="20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当用电计量装置不安装在产权分界处时，损耗的有功与无功电量均须由产权所有者负担。</w:t>
      </w:r>
      <w:r>
        <w:rPr>
          <w:rFonts w:hint="eastAsia" w:ascii="宋体" w:hAnsi="宋体" w:eastAsia="宋体" w:cs="宋体"/>
          <w:sz w:val="18"/>
          <w:szCs w:val="18"/>
          <w:highlight w:val="none"/>
        </w:rPr>
        <w:t>在计算用户基本电费（按</w:t>
      </w:r>
      <w:r>
        <w:rPr>
          <w:rFonts w:hint="eastAsia" w:ascii="宋体" w:hAnsi="宋体" w:eastAsia="宋体" w:cs="宋体"/>
          <w:sz w:val="18"/>
          <w:szCs w:val="18"/>
          <w:highlight w:val="none"/>
          <w:lang w:val="en-US" w:eastAsia="zh-CN"/>
        </w:rPr>
        <w:t>合约</w:t>
      </w:r>
      <w:r>
        <w:rPr>
          <w:rFonts w:hint="eastAsia" w:ascii="宋体" w:hAnsi="宋体" w:eastAsia="宋体" w:cs="宋体"/>
          <w:sz w:val="18"/>
          <w:szCs w:val="18"/>
          <w:highlight w:val="none"/>
        </w:rPr>
        <w:t>需量</w:t>
      </w:r>
      <w:r>
        <w:rPr>
          <w:rFonts w:hint="eastAsia" w:ascii="宋体" w:hAnsi="宋体" w:eastAsia="宋体" w:cs="宋体"/>
          <w:sz w:val="18"/>
          <w:szCs w:val="18"/>
          <w:highlight w:val="none"/>
          <w:lang w:val="en-US" w:eastAsia="zh-CN"/>
        </w:rPr>
        <w:t>或实际需量</w:t>
      </w:r>
      <w:r>
        <w:rPr>
          <w:rFonts w:hint="eastAsia" w:ascii="宋体" w:hAnsi="宋体" w:eastAsia="宋体" w:cs="宋体"/>
          <w:sz w:val="18"/>
          <w:szCs w:val="18"/>
          <w:highlight w:val="none"/>
        </w:rPr>
        <w:t>计收时）、电度电费及功率因数调整电费时，应将上述损耗电量计算在内。</w:t>
      </w:r>
    </w:p>
    <w:p w14:paraId="0272C5D4">
      <w:pPr>
        <w:keepNext w:val="0"/>
        <w:keepLines w:val="0"/>
        <w:pageBreakBefore w:val="0"/>
        <w:widowControl w:val="0"/>
        <w:kinsoku/>
        <w:wordWrap/>
        <w:overflowPunct/>
        <w:topLinePunct w:val="0"/>
        <w:autoSpaceDE/>
        <w:autoSpaceDN/>
        <w:bidi w:val="0"/>
        <w:adjustRightInd/>
        <w:snapToGrid/>
        <w:spacing w:line="240" w:lineRule="exact"/>
        <w:ind w:firstLine="360" w:firstLineChars="200"/>
        <w:jc w:val="left"/>
        <w:textAlignment w:val="auto"/>
        <w:outlineLvl w:val="9"/>
        <w:rPr>
          <w:rFonts w:hint="eastAsia" w:ascii="宋体" w:hAnsi="宋体" w:eastAsia="宋体" w:cs="宋体"/>
          <w:b/>
          <w:sz w:val="18"/>
          <w:szCs w:val="18"/>
        </w:rPr>
      </w:pPr>
      <w:r>
        <w:rPr>
          <w:rFonts w:hint="eastAsia" w:ascii="宋体" w:hAnsi="宋体" w:eastAsia="宋体" w:cs="宋体"/>
          <w:sz w:val="18"/>
          <w:szCs w:val="18"/>
        </w:rPr>
        <w:t>根据政府主管部门批准的电价（包括国家规定的随电价征收的有关费用）执行，如发生电价和其他收费项目费率调整，按政府有关电价调整文件执行。</w:t>
      </w:r>
    </w:p>
    <w:p w14:paraId="35313177">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宋体" w:hAnsi="宋体" w:eastAsia="宋体" w:cs="宋体"/>
          <w:b/>
          <w:sz w:val="18"/>
          <w:szCs w:val="18"/>
          <w:lang w:val="en-US" w:eastAsia="zh-CN"/>
        </w:rPr>
      </w:pPr>
      <w:r>
        <w:rPr>
          <w:rFonts w:hint="eastAsia" w:ascii="宋体" w:hAnsi="宋体" w:eastAsia="宋体" w:cs="宋体"/>
          <w:b/>
          <w:sz w:val="18"/>
          <w:szCs w:val="18"/>
          <w:lang w:val="en-US" w:eastAsia="zh-CN"/>
        </w:rPr>
        <w:t>四、其他事项</w:t>
      </w:r>
    </w:p>
    <w:p w14:paraId="00AC8432">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360" w:firstLineChars="200"/>
        <w:jc w:val="left"/>
        <w:textAlignment w:val="auto"/>
        <w:outlineLvl w:val="9"/>
        <w:rPr>
          <w:rFonts w:hint="eastAsia" w:ascii="宋体" w:hAnsi="宋体" w:cs="宋体"/>
          <w:sz w:val="18"/>
          <w:szCs w:val="18"/>
          <w:lang w:val="en-US" w:eastAsia="zh-CN"/>
        </w:rPr>
      </w:pPr>
      <w:r>
        <w:rPr>
          <w:rFonts w:hint="eastAsia" w:ascii="宋体" w:hAnsi="宋体" w:cs="宋体"/>
          <w:sz w:val="18"/>
          <w:szCs w:val="18"/>
          <w:lang w:val="en-US" w:eastAsia="zh-CN"/>
        </w:rPr>
        <w:t>1.费用名称</w:t>
      </w:r>
      <w:r>
        <w:rPr>
          <w:rFonts w:hint="eastAsia" w:ascii="宋体" w:hAnsi="宋体" w:cs="宋体"/>
          <w:sz w:val="18"/>
          <w:szCs w:val="18"/>
          <w:u w:val="single"/>
          <w:lang w:val="en-US" w:eastAsia="zh-CN"/>
        </w:rPr>
        <w:t xml:space="preserve"> 高可靠性供电费</w:t>
      </w:r>
      <w:r>
        <w:rPr>
          <w:rFonts w:hint="eastAsia" w:ascii="宋体" w:hAnsi="宋体" w:cs="宋体"/>
          <w:sz w:val="18"/>
          <w:szCs w:val="18"/>
          <w:lang w:val="en-US" w:eastAsia="zh-CN"/>
        </w:rPr>
        <w:t xml:space="preserve"> ；单价 </w:t>
      </w:r>
      <w:r>
        <w:rPr>
          <w:rFonts w:hint="eastAsia" w:ascii="宋体" w:hAnsi="宋体" w:cs="宋体"/>
          <w:sz w:val="18"/>
          <w:szCs w:val="18"/>
          <w:u w:val="single"/>
          <w:lang w:val="en-US" w:eastAsia="zh-CN"/>
        </w:rPr>
        <w:t>160元/千伏安</w:t>
      </w:r>
      <w:r>
        <w:rPr>
          <w:rFonts w:hint="eastAsia" w:ascii="宋体" w:hAnsi="宋体" w:cs="宋体"/>
          <w:sz w:val="18"/>
          <w:szCs w:val="18"/>
          <w:lang w:val="en-US" w:eastAsia="zh-CN"/>
        </w:rPr>
        <w:t xml:space="preserve"> ；数量（容量）</w:t>
      </w:r>
      <w:r>
        <w:rPr>
          <w:rFonts w:hint="eastAsia" w:ascii="宋体" w:hAnsi="宋体" w:cs="宋体"/>
          <w:sz w:val="18"/>
          <w:szCs w:val="18"/>
          <w:u w:val="single"/>
          <w:lang w:val="en-US" w:eastAsia="zh-CN"/>
        </w:rPr>
        <w:t xml:space="preserve"> 6400千伏安</w:t>
      </w:r>
      <w:r>
        <w:rPr>
          <w:rFonts w:hint="eastAsia" w:ascii="宋体" w:hAnsi="宋体" w:cs="宋体"/>
          <w:sz w:val="18"/>
          <w:szCs w:val="18"/>
          <w:lang w:val="en-US" w:eastAsia="zh-CN"/>
        </w:rPr>
        <w:t xml:space="preserve"> ；应收金额</w:t>
      </w:r>
      <w:r>
        <w:rPr>
          <w:rFonts w:hint="eastAsia" w:ascii="宋体" w:hAnsi="宋体" w:cs="宋体"/>
          <w:sz w:val="18"/>
          <w:szCs w:val="18"/>
          <w:u w:val="single"/>
          <w:lang w:val="en-US" w:eastAsia="zh-CN"/>
        </w:rPr>
        <w:t xml:space="preserve"> 1024000元 </w:t>
      </w:r>
      <w:r>
        <w:rPr>
          <w:rFonts w:hint="eastAsia" w:ascii="宋体" w:hAnsi="宋体" w:cs="宋体"/>
          <w:sz w:val="18"/>
          <w:szCs w:val="18"/>
          <w:lang w:val="en-US" w:eastAsia="zh-CN"/>
        </w:rPr>
        <w:t>；收费依据</w:t>
      </w:r>
      <w:r>
        <w:rPr>
          <w:rFonts w:hint="eastAsia" w:ascii="宋体" w:hAnsi="宋体" w:cs="宋体"/>
          <w:sz w:val="18"/>
          <w:szCs w:val="18"/>
          <w:u w:val="single"/>
          <w:lang w:val="en-US" w:eastAsia="zh-CN"/>
        </w:rPr>
        <w:t xml:space="preserve"> 皖价服[2004]223号 </w:t>
      </w:r>
      <w:r>
        <w:rPr>
          <w:rFonts w:hint="eastAsia" w:ascii="宋体" w:hAnsi="宋体" w:cs="宋体"/>
          <w:sz w:val="18"/>
          <w:szCs w:val="18"/>
          <w:lang w:val="en-US" w:eastAsia="zh-CN"/>
        </w:rPr>
        <w:t>；账户信息</w:t>
      </w:r>
      <w:r>
        <w:rPr>
          <w:rFonts w:hint="eastAsia" w:ascii="宋体" w:hAnsi="宋体" w:cs="宋体"/>
          <w:sz w:val="18"/>
          <w:szCs w:val="18"/>
          <w:u w:val="single"/>
          <w:lang w:val="en-US" w:eastAsia="zh-CN"/>
        </w:rPr>
        <w:t xml:space="preserve"> 名称：国网安徽省电力有限公司枞阳县供电公司、开户行：中国工商银行枞阳支行、账户：1309081009200140862 </w:t>
      </w:r>
      <w:r>
        <w:rPr>
          <w:rFonts w:hint="eastAsia" w:ascii="宋体" w:hAnsi="宋体" w:cs="宋体"/>
          <w:sz w:val="18"/>
          <w:szCs w:val="18"/>
          <w:lang w:val="en-US" w:eastAsia="zh-CN"/>
        </w:rPr>
        <w:t>。</w:t>
      </w:r>
    </w:p>
    <w:p w14:paraId="09D9E00E">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360" w:firstLineChars="200"/>
        <w:jc w:val="left"/>
        <w:textAlignment w:val="auto"/>
        <w:outlineLvl w:val="9"/>
        <w:rPr>
          <w:rFonts w:hint="eastAsia" w:ascii="宋体" w:hAnsi="宋体" w:cs="宋体"/>
          <w:sz w:val="18"/>
          <w:szCs w:val="18"/>
          <w:lang w:val="en-US" w:eastAsia="zh-CN"/>
        </w:rPr>
      </w:pPr>
      <w:r>
        <w:rPr>
          <w:rFonts w:hint="eastAsia" w:ascii="宋体" w:hAnsi="宋体" w:cs="宋体"/>
          <w:sz w:val="18"/>
          <w:szCs w:val="18"/>
          <w:lang w:val="en-US" w:eastAsia="zh-CN"/>
        </w:rPr>
        <w:t>2.供电企业在方案确定之后制作两份“供电方案答复单”并通知用户。用户对本供电方案明确答复“同意”或“不同意”，加盖单位公章后返回供电企业一份；用户对供电方案有异议的，应附以书面报告，提出对供电方案的具体意见、理由和更改的建议，并加盖本单位公章。用户在一个月内未提出意见的，可视为同意该供电方案。</w:t>
      </w:r>
    </w:p>
    <w:p w14:paraId="45CF5D20">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360" w:firstLineChars="200"/>
        <w:jc w:val="left"/>
        <w:textAlignment w:val="auto"/>
        <w:outlineLvl w:val="9"/>
        <w:rPr>
          <w:rFonts w:hint="eastAsia" w:ascii="宋体" w:hAnsi="宋体" w:cs="宋体"/>
          <w:sz w:val="18"/>
          <w:szCs w:val="18"/>
          <w:lang w:val="en-US" w:eastAsia="zh-CN"/>
        </w:rPr>
      </w:pPr>
      <w:r>
        <w:rPr>
          <w:rFonts w:hint="eastAsia" w:ascii="宋体" w:hAnsi="宋体" w:cs="宋体"/>
          <w:sz w:val="18"/>
          <w:szCs w:val="18"/>
          <w:lang w:val="en-US" w:eastAsia="zh-CN"/>
        </w:rPr>
        <w:t xml:space="preserve">3.用户接到本通知并确认本供电方案后，即可委托有资质的电气设计、承装单位进行设计和施工。设计单位应根据供电方案进行设计，电缆设计时采取相应的防火、防爆、防封堵等技术措施，新建走廊应经规划部门审批，如使用我司管理的走廊应在开工前向我司申请办理相关手续，签订相关协议并办理工作票。  </w:t>
      </w:r>
    </w:p>
    <w:p w14:paraId="52353123">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360" w:firstLineChars="200"/>
        <w:jc w:val="left"/>
        <w:textAlignment w:val="auto"/>
        <w:outlineLvl w:val="9"/>
        <w:rPr>
          <w:rFonts w:hint="eastAsia" w:ascii="宋体" w:hAnsi="宋体" w:cs="宋体"/>
          <w:sz w:val="18"/>
          <w:szCs w:val="18"/>
          <w:lang w:val="en-US" w:eastAsia="zh-CN"/>
        </w:rPr>
      </w:pPr>
      <w:r>
        <w:rPr>
          <w:rFonts w:hint="eastAsia" w:ascii="宋体" w:hAnsi="宋体" w:cs="宋体"/>
          <w:sz w:val="18"/>
          <w:szCs w:val="18"/>
          <w:lang w:val="en-US" w:eastAsia="zh-CN"/>
        </w:rPr>
        <w:t>4.供电企业取消普通用户设计审查和中间检查，实行设计单位资质、施工图纸与竣工资料合并报验，用户自主选择产权范围内工程的设计单位、施工单位（需具备相应资质），并自行组织工程设计、施工。</w:t>
      </w:r>
    </w:p>
    <w:p w14:paraId="429BFDBE">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360" w:firstLineChars="200"/>
        <w:jc w:val="left"/>
        <w:textAlignment w:val="auto"/>
        <w:outlineLvl w:val="9"/>
        <w:rPr>
          <w:rFonts w:hint="eastAsia" w:ascii="宋体" w:hAnsi="宋体" w:cs="宋体"/>
          <w:sz w:val="18"/>
          <w:szCs w:val="18"/>
          <w:lang w:val="en-US" w:eastAsia="zh-CN"/>
        </w:rPr>
      </w:pPr>
      <w:r>
        <w:rPr>
          <w:rFonts w:hint="eastAsia" w:ascii="宋体" w:hAnsi="宋体" w:cs="宋体"/>
          <w:sz w:val="18"/>
          <w:szCs w:val="18"/>
          <w:lang w:val="en-US" w:eastAsia="zh-CN"/>
        </w:rPr>
        <w:t>5.竣工验收收资清单：（1）高压用户竣工报验申请表；（2）设计、施工、试验单位资质证书复印件；（3）工程竣工图及说明；（4）电气试验及保护整定调试记录、主要设备的型式试验报告；（5）供电企业人为需要提供的其他资料。</w:t>
      </w:r>
    </w:p>
    <w:p w14:paraId="630534C7">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360" w:firstLineChars="200"/>
        <w:jc w:val="left"/>
        <w:textAlignment w:val="auto"/>
        <w:outlineLvl w:val="9"/>
        <w:rPr>
          <w:rFonts w:hint="eastAsia" w:ascii="宋体" w:hAnsi="宋体" w:cs="宋体"/>
          <w:sz w:val="18"/>
          <w:szCs w:val="18"/>
          <w:lang w:val="en-US" w:eastAsia="zh-CN"/>
        </w:rPr>
      </w:pPr>
      <w:r>
        <w:rPr>
          <w:rFonts w:hint="eastAsia" w:ascii="宋体" w:hAnsi="宋体" w:cs="宋体"/>
          <w:sz w:val="18"/>
          <w:szCs w:val="18"/>
          <w:lang w:val="en-US" w:eastAsia="zh-CN"/>
        </w:rPr>
        <w:t>6.本供电方案自答复之日起至开工之日止</w:t>
      </w:r>
      <w:r>
        <w:rPr>
          <w:rFonts w:hint="eastAsia" w:ascii="宋体" w:hAnsi="宋体" w:cs="宋体"/>
          <w:sz w:val="18"/>
          <w:szCs w:val="18"/>
          <w:u w:val="none"/>
          <w:lang w:val="en-US" w:eastAsia="zh-CN"/>
        </w:rPr>
        <w:t>一年</w:t>
      </w:r>
      <w:r>
        <w:rPr>
          <w:rFonts w:hint="eastAsia" w:ascii="宋体" w:hAnsi="宋体" w:cs="宋体"/>
          <w:sz w:val="18"/>
          <w:szCs w:val="18"/>
          <w:lang w:val="en-US" w:eastAsia="zh-CN"/>
        </w:rPr>
        <w:t>内有效，逾期项目未开工或用户项目发生变化，用户应重新提出用电申请，供电部门有权依据电网情况进行必要的调整。</w:t>
      </w:r>
    </w:p>
    <w:p w14:paraId="72FC9583">
      <w:pPr>
        <w:keepNext w:val="0"/>
        <w:keepLines w:val="0"/>
        <w:pageBreakBefore w:val="0"/>
        <w:widowControl w:val="0"/>
        <w:kinsoku/>
        <w:wordWrap/>
        <w:overflowPunct/>
        <w:topLinePunct w:val="0"/>
        <w:autoSpaceDE/>
        <w:autoSpaceDN/>
        <w:bidi w:val="0"/>
        <w:adjustRightInd/>
        <w:snapToGrid/>
        <w:spacing w:line="240" w:lineRule="exact"/>
        <w:ind w:firstLine="360" w:firstLineChars="200"/>
        <w:jc w:val="left"/>
        <w:textAlignment w:val="auto"/>
        <w:outlineLvl w:val="9"/>
        <w:rPr>
          <w:rFonts w:hint="default" w:ascii="宋体" w:hAnsi="宋体" w:eastAsia="宋体" w:cs="宋体"/>
          <w:sz w:val="18"/>
          <w:szCs w:val="18"/>
          <w:u w:val="none"/>
          <w:lang w:val="en-US" w:eastAsia="zh-CN"/>
        </w:rPr>
      </w:pPr>
      <w:r>
        <w:rPr>
          <w:rFonts w:hint="eastAsia" w:ascii="宋体" w:hAnsi="宋体" w:cs="宋体"/>
          <w:sz w:val="18"/>
          <w:szCs w:val="18"/>
          <w:lang w:val="en-US" w:eastAsia="zh-CN"/>
        </w:rPr>
        <w:t>7.其他需说明的事宜：（1）供电方案在双方确认以后，应由用户委托具有专业资质的单位进行工程设计。（2）干扰性用户在工程设计之前，应委托具有专业资质的机构开展电能质量评估，并提出初步治理技术方案。（3）.重要电力用户的工程设计完成后，应由供电企业进行工程设计图纸审查；干扰性用户应同时审查工程设计图纸、电能质量评估报告和治理技术方案，审查合格后方可开工建设。（4）重要电力用户隐蔽工程完工前，应组织开展中间检查。（5）</w:t>
      </w:r>
      <w:r>
        <w:rPr>
          <w:rFonts w:hint="eastAsia" w:ascii="宋体" w:hAnsi="宋体" w:eastAsia="宋体" w:cs="宋体"/>
          <w:sz w:val="18"/>
          <w:szCs w:val="18"/>
          <w:u w:val="none"/>
          <w:lang w:val="en-US" w:eastAsia="zh-CN"/>
        </w:rPr>
        <w:t>电气设备的选型应符合国家或行业技术标准，应具有生产许可证和产品合格证的产品</w:t>
      </w:r>
      <w:r>
        <w:rPr>
          <w:rFonts w:hint="eastAsia" w:ascii="宋体" w:hAnsi="宋体" w:cs="宋体"/>
          <w:sz w:val="18"/>
          <w:szCs w:val="18"/>
          <w:u w:val="none"/>
          <w:lang w:val="en-US" w:eastAsia="zh-CN"/>
        </w:rPr>
        <w:t>；变压器须符合《电力变压器能效限定值及能效等级》（GB20052-2020）中1级、2级能效标准。</w:t>
      </w:r>
    </w:p>
    <w:p w14:paraId="55F963D8">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宋体" w:hAnsi="宋体" w:eastAsia="宋体" w:cs="宋体"/>
          <w:b/>
          <w:sz w:val="18"/>
          <w:szCs w:val="18"/>
          <w:lang w:val="en-US" w:eastAsia="zh-CN"/>
        </w:rPr>
      </w:pPr>
      <w:r>
        <w:rPr>
          <w:rFonts w:hint="eastAsia" w:ascii="宋体" w:hAnsi="宋体" w:eastAsia="宋体" w:cs="宋体"/>
          <w:b/>
          <w:sz w:val="18"/>
          <w:szCs w:val="18"/>
          <w:lang w:val="en-US" w:eastAsia="zh-CN"/>
        </w:rPr>
        <w:t>五、接线简图</w:t>
      </w:r>
    </w:p>
    <w:tbl>
      <w:tblPr>
        <w:tblStyle w:val="4"/>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40"/>
      </w:tblGrid>
      <w:tr w14:paraId="54A83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7" w:hRule="atLeast"/>
        </w:trPr>
        <w:tc>
          <w:tcPr>
            <w:tcW w:w="8340" w:type="dxa"/>
            <w:noWrap w:val="0"/>
            <w:vAlign w:val="top"/>
          </w:tcPr>
          <w:p w14:paraId="45EB9B43">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exact"/>
              <w:ind w:right="0" w:rightChars="0"/>
              <w:textAlignment w:val="auto"/>
              <w:outlineLvl w:val="9"/>
              <w:rPr>
                <w:rFonts w:hint="eastAsia" w:ascii="宋体" w:hAnsi="宋体" w:eastAsia="宋体" w:cs="宋体"/>
                <w:color w:val="000000"/>
                <w:sz w:val="18"/>
                <w:szCs w:val="18"/>
              </w:rPr>
            </w:pPr>
            <w:r>
              <w:rPr>
                <w:rFonts w:hint="eastAsia" w:ascii="宋体" w:hAnsi="宋体" w:eastAsia="宋体" w:cs="宋体"/>
                <w:sz w:val="18"/>
                <w:szCs w:val="18"/>
              </w:rPr>
              <mc:AlternateContent>
                <mc:Choice Requires="wps">
                  <w:drawing>
                    <wp:anchor distT="0" distB="0" distL="114300" distR="114300" simplePos="0" relativeHeight="251676672" behindDoc="0" locked="0" layoutInCell="1" allowOverlap="1">
                      <wp:simplePos x="0" y="0"/>
                      <wp:positionH relativeFrom="column">
                        <wp:posOffset>3491865</wp:posOffset>
                      </wp:positionH>
                      <wp:positionV relativeFrom="paragraph">
                        <wp:posOffset>444500</wp:posOffset>
                      </wp:positionV>
                      <wp:extent cx="77470" cy="128905"/>
                      <wp:effectExtent l="8255" t="5080" r="15875" b="5715"/>
                      <wp:wrapNone/>
                      <wp:docPr id="3" name="直接连接符 3"/>
                      <wp:cNvGraphicFramePr/>
                      <a:graphic xmlns:a="http://schemas.openxmlformats.org/drawingml/2006/main">
                        <a:graphicData uri="http://schemas.microsoft.com/office/word/2010/wordprocessingShape">
                          <wps:wsp>
                            <wps:cNvSpPr/>
                            <wps:spPr>
                              <a:xfrm flipV="1">
                                <a:off x="0" y="0"/>
                                <a:ext cx="77470" cy="12890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74.95pt;margin-top:35pt;height:10.15pt;width:6.1pt;z-index:251676672;mso-width-relative:page;mso-height-relative:page;" filled="f" stroked="t" coordsize="21600,21600" o:gfxdata="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tZYDidgAAAAJAQAADwAAAAAAAAABACAAAAAiAAAAZHJzL2Rvd25yZXYu&#10;eG1sUEsBAhQAFAAAAAgAh07iQK/avZb7AQAA8gMAAA4AAAAAAAAAAQAgAAAAJwEAAGRycy9lMm9E&#10;b2MueG1sUEsFBgAAAAAGAAYAWQEAAJQFAAAAAA==&#10;">
                      <v:fill on="f" focussize="0,0"/>
                      <v:stroke weight="1.5pt" color="#000000" joinstyle="round"/>
                      <v:imagedata o:title=""/>
                      <o:lock v:ext="edit" aspectratio="f"/>
                    </v:line>
                  </w:pict>
                </mc:Fallback>
              </mc:AlternateContent>
            </w:r>
            <w:r>
              <w:rPr>
                <w:rFonts w:hint="eastAsia" w:ascii="宋体" w:hAnsi="宋体" w:eastAsia="宋体" w:cs="宋体"/>
                <w:sz w:val="18"/>
                <w:szCs w:val="18"/>
              </w:rPr>
              <mc:AlternateContent>
                <mc:Choice Requires="wps">
                  <w:drawing>
                    <wp:anchor distT="0" distB="0" distL="114300" distR="114300" simplePos="0" relativeHeight="251677696" behindDoc="0" locked="0" layoutInCell="1" allowOverlap="1">
                      <wp:simplePos x="0" y="0"/>
                      <wp:positionH relativeFrom="column">
                        <wp:posOffset>3495040</wp:posOffset>
                      </wp:positionH>
                      <wp:positionV relativeFrom="paragraph">
                        <wp:posOffset>563880</wp:posOffset>
                      </wp:positionV>
                      <wp:extent cx="635" cy="609600"/>
                      <wp:effectExtent l="7620" t="0" r="17145" b="0"/>
                      <wp:wrapNone/>
                      <wp:docPr id="19" name="直接连接符 19"/>
                      <wp:cNvGraphicFramePr/>
                      <a:graphic xmlns:a="http://schemas.openxmlformats.org/drawingml/2006/main">
                        <a:graphicData uri="http://schemas.microsoft.com/office/word/2010/wordprocessingShape">
                          <wps:wsp>
                            <wps:cNvSpPr/>
                            <wps:spPr>
                              <a:xfrm>
                                <a:off x="0" y="0"/>
                                <a:ext cx="635" cy="60960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75.2pt;margin-top:44.4pt;height:48pt;width:0.05pt;z-index:251677696;mso-width-relative:page;mso-height-relative:page;" filled="f" stroked="t" coordsize="21600,21600" o:gfxdata="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nYDKXtgAAAAKAQAADwAAAAAAAAABACAAAAAiAAAAZHJzL2Rvd25yZXYueG1s&#10;UEsBAhQAFAAAAAgAh07iQGQ+OqP4AQAA6AMAAA4AAAAAAAAAAQAgAAAAJwEAAGRycy9lMm9Eb2Mu&#10;eG1sUEsFBgAAAAAGAAYAWQEAAJEFAAAAAA==&#10;">
                      <v:fill on="f" focussize="0,0"/>
                      <v:stroke weight="1.25pt" color="#000000" joinstyle="round"/>
                      <v:imagedata o:title=""/>
                      <o:lock v:ext="edit" aspectratio="f"/>
                    </v:line>
                  </w:pict>
                </mc:Fallback>
              </mc:AlternateContent>
            </w:r>
            <w:r>
              <w:rPr>
                <w:rFonts w:hint="eastAsia" w:ascii="宋体" w:hAnsi="宋体" w:eastAsia="宋体" w:cs="宋体"/>
                <w:sz w:val="18"/>
                <w:szCs w:val="18"/>
              </w:rPr>
              <mc:AlternateContent>
                <mc:Choice Requires="wps">
                  <w:drawing>
                    <wp:anchor distT="0" distB="0" distL="114300" distR="114300" simplePos="0" relativeHeight="251671552" behindDoc="0" locked="0" layoutInCell="1" allowOverlap="1">
                      <wp:simplePos x="0" y="0"/>
                      <wp:positionH relativeFrom="column">
                        <wp:posOffset>2751455</wp:posOffset>
                      </wp:positionH>
                      <wp:positionV relativeFrom="paragraph">
                        <wp:posOffset>434975</wp:posOffset>
                      </wp:positionV>
                      <wp:extent cx="866140" cy="330835"/>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866140" cy="330835"/>
                              </a:xfrm>
                              <a:prstGeom prst="rect">
                                <a:avLst/>
                              </a:prstGeom>
                              <a:noFill/>
                              <a:ln w="15875">
                                <a:noFill/>
                              </a:ln>
                            </wps:spPr>
                            <wps:txbx>
                              <w:txbxContent>
                                <w:p w14:paraId="5F5CF62C">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产权分界点</w:t>
                                  </w:r>
                                </w:p>
                              </w:txbxContent>
                            </wps:txbx>
                            <wps:bodyPr upright="1"/>
                          </wps:wsp>
                        </a:graphicData>
                      </a:graphic>
                    </wp:anchor>
                  </w:drawing>
                </mc:Choice>
                <mc:Fallback>
                  <w:pict>
                    <v:shape id="_x0000_s1026" o:spid="_x0000_s1026" o:spt="202" type="#_x0000_t202" style="position:absolute;left:0pt;margin-left:216.65pt;margin-top:34.25pt;height:26.05pt;width:68.2pt;z-index:251671552;mso-width-relative:page;mso-height-relative:page;" filled="f" stroked="f" coordsize="21600,21600" o:gfxdata="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C89B43cAAAACgEAAA8AAAAAAAAAAQAgAAAAIgAAAGRycy9kb3ducmV2LnhtbFBLAQIU&#10;ABQAAAAIAIdO4kDfZORAtgEAAFkDAAAOAAAAAAAAAAEAIAAAACsBAABkcnMvZTJvRG9jLnhtbFBL&#10;BQYAAAAABgAGAFkBAABTBQAAAAA=&#10;">
                      <v:fill on="f" focussize="0,0"/>
                      <v:stroke on="f" weight="1.25pt"/>
                      <v:imagedata o:title=""/>
                      <o:lock v:ext="edit" aspectratio="f"/>
                      <v:textbox>
                        <w:txbxContent>
                          <w:p w14:paraId="5F5CF62C">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产权分界点</w:t>
                            </w:r>
                          </w:p>
                        </w:txbxContent>
                      </v:textbox>
                    </v:shape>
                  </w:pict>
                </mc:Fallback>
              </mc:AlternateContent>
            </w:r>
            <w:r>
              <w:rPr>
                <w:rFonts w:hint="eastAsia" w:ascii="宋体" w:hAnsi="宋体" w:eastAsia="宋体" w:cs="宋体"/>
                <w:sz w:val="18"/>
                <w:szCs w:val="18"/>
              </w:rPr>
              <mc:AlternateContent>
                <mc:Choice Requires="wps">
                  <w:drawing>
                    <wp:anchor distT="0" distB="0" distL="114300" distR="114300" simplePos="0" relativeHeight="251668480" behindDoc="0" locked="0" layoutInCell="1" allowOverlap="1">
                      <wp:simplePos x="0" y="0"/>
                      <wp:positionH relativeFrom="column">
                        <wp:posOffset>1518285</wp:posOffset>
                      </wp:positionH>
                      <wp:positionV relativeFrom="paragraph">
                        <wp:posOffset>447675</wp:posOffset>
                      </wp:positionV>
                      <wp:extent cx="93980" cy="137160"/>
                      <wp:effectExtent l="7620" t="5080" r="12700" b="10160"/>
                      <wp:wrapNone/>
                      <wp:docPr id="4" name="直接连接符 4"/>
                      <wp:cNvGraphicFramePr/>
                      <a:graphic xmlns:a="http://schemas.openxmlformats.org/drawingml/2006/main">
                        <a:graphicData uri="http://schemas.microsoft.com/office/word/2010/wordprocessingShape">
                          <wps:wsp>
                            <wps:cNvSpPr/>
                            <wps:spPr>
                              <a:xfrm flipH="1" flipV="1">
                                <a:off x="0" y="0"/>
                                <a:ext cx="93980" cy="13716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 y;margin-left:119.55pt;margin-top:35.25pt;height:10.8pt;width:7.4pt;z-index:251668480;mso-width-relative:page;mso-height-relative:page;" filled="f" stroked="t" coordsize="21600,21600" o:gfxdata="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&#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a5UuYNcAAAAJAQAADwAAAAAAAAABACAAAAAiAAAAZHJz&#10;L2Rvd25yZXYueG1sUEsBAhQAFAAAAAgAh07iQJ/jq2QFAgAA/AMAAA4AAAAAAAAAAQAgAAAAJgEA&#10;AGRycy9lMm9Eb2MueG1sUEsFBgAAAAAGAAYAWQEAAJ0FAAAAAA==&#10;">
                      <v:fill on="f" focussize="0,0"/>
                      <v:stroke weight="1.5pt" color="#000000" joinstyle="round"/>
                      <v:imagedata o:title=""/>
                      <o:lock v:ext="edit" aspectratio="f"/>
                    </v:line>
                  </w:pict>
                </mc:Fallback>
              </mc:AlternateContent>
            </w:r>
            <w:r>
              <w:rPr>
                <w:rFonts w:hint="eastAsia" w:ascii="宋体" w:hAnsi="宋体" w:eastAsia="宋体" w:cs="宋体"/>
                <w:sz w:val="18"/>
                <w:szCs w:val="18"/>
              </w:rPr>
              <mc:AlternateContent>
                <mc:Choice Requires="wps">
                  <w:drawing>
                    <wp:anchor distT="0" distB="0" distL="114300" distR="114300" simplePos="0" relativeHeight="251667456" behindDoc="0" locked="0" layoutInCell="1" allowOverlap="1">
                      <wp:simplePos x="0" y="0"/>
                      <wp:positionH relativeFrom="column">
                        <wp:posOffset>1615440</wp:posOffset>
                      </wp:positionH>
                      <wp:positionV relativeFrom="paragraph">
                        <wp:posOffset>558800</wp:posOffset>
                      </wp:positionV>
                      <wp:extent cx="635" cy="609600"/>
                      <wp:effectExtent l="7620" t="0" r="17145" b="0"/>
                      <wp:wrapNone/>
                      <wp:docPr id="5" name="直接连接符 5"/>
                      <wp:cNvGraphicFramePr/>
                      <a:graphic xmlns:a="http://schemas.openxmlformats.org/drawingml/2006/main">
                        <a:graphicData uri="http://schemas.microsoft.com/office/word/2010/wordprocessingShape">
                          <wps:wsp>
                            <wps:cNvSpPr/>
                            <wps:spPr>
                              <a:xfrm>
                                <a:off x="0" y="0"/>
                                <a:ext cx="635" cy="60960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7.2pt;margin-top:44pt;height:48pt;width:0.05pt;z-index:251667456;mso-width-relative:page;mso-height-relative:page;" filled="f" stroked="t" coordsize="21600,21600" o:gfxdata="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kmVmDYAAAACgEAAA8AAAAAAAAAAQAgAAAAIgAAAGRycy9kb3ducmV2LnhtbFBL&#10;AQIUABQAAAAIAIdO4kAcNgnk9gEAAOYDAAAOAAAAAAAAAAEAIAAAACcBAABkcnMvZTJvRG9jLnht&#10;bFBLBQYAAAAABgAGAFkBAACPBQAAAAA=&#10;">
                      <v:fill on="f" focussize="0,0"/>
                      <v:stroke weight="1.25pt" color="#000000" joinstyle="round"/>
                      <v:imagedata o:title=""/>
                      <o:lock v:ext="edit" aspectratio="f"/>
                    </v:line>
                  </w:pict>
                </mc:Fallback>
              </mc:AlternateContent>
            </w:r>
            <w:r>
              <w:rPr>
                <w:rFonts w:hint="eastAsia" w:ascii="宋体" w:hAnsi="宋体" w:eastAsia="宋体" w:cs="宋体"/>
                <w:sz w:val="18"/>
                <w:szCs w:val="18"/>
              </w:rPr>
              <mc:AlternateContent>
                <mc:Choice Requires="wps">
                  <w:drawing>
                    <wp:anchor distT="0" distB="0" distL="114300" distR="114300" simplePos="0" relativeHeight="251682816" behindDoc="0" locked="0" layoutInCell="1" allowOverlap="1">
                      <wp:simplePos x="0" y="0"/>
                      <wp:positionH relativeFrom="column">
                        <wp:posOffset>2860675</wp:posOffset>
                      </wp:positionH>
                      <wp:positionV relativeFrom="paragraph">
                        <wp:posOffset>740410</wp:posOffset>
                      </wp:positionV>
                      <wp:extent cx="1654810" cy="330835"/>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654810" cy="330835"/>
                              </a:xfrm>
                              <a:prstGeom prst="rect">
                                <a:avLst/>
                              </a:prstGeom>
                              <a:noFill/>
                              <a:ln w="15875">
                                <a:noFill/>
                              </a:ln>
                            </wps:spPr>
                            <wps:txbx>
                              <w:txbxContent>
                                <w:p w14:paraId="1ED7DDC6">
                                  <w:pPr>
                                    <w:rPr>
                                      <w:rFonts w:hint="default"/>
                                      <w:u w:val="none"/>
                                      <w:lang w:val="en-US" w:eastAsia="zh-CN"/>
                                    </w:rPr>
                                  </w:pPr>
                                  <w:r>
                                    <w:rPr>
                                      <w:rFonts w:hint="eastAsia"/>
                                      <w:sz w:val="18"/>
                                      <w:szCs w:val="22"/>
                                      <w:u w:val="none"/>
                                      <w:lang w:val="en-US" w:eastAsia="zh-CN"/>
                                    </w:rPr>
                                    <w:t>10kV名都22线</w:t>
                                  </w:r>
                                </w:p>
                              </w:txbxContent>
                            </wps:txbx>
                            <wps:bodyPr upright="1"/>
                          </wps:wsp>
                        </a:graphicData>
                      </a:graphic>
                    </wp:anchor>
                  </w:drawing>
                </mc:Choice>
                <mc:Fallback>
                  <w:pict>
                    <v:shape id="_x0000_s1026" o:spid="_x0000_s1026" o:spt="202" type="#_x0000_t202" style="position:absolute;left:0pt;margin-left:225.25pt;margin-top:58.3pt;height:26.05pt;width:130.3pt;z-index:251682816;mso-width-relative:page;mso-height-relative:page;" filled="f" stroked="f" coordsize="21600,21600" o:gfxdata="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wFhGbtwAAAALAQAADwAAAAAAAAABACAAAAAiAAAAZHJzL2Rvd25yZXYueG1sUEsBAhQA&#10;FAAAAAgAh07iQCsgihW1AQAAWgMAAA4AAAAAAAAAAQAgAAAAKwEAAGRycy9lMm9Eb2MueG1sUEsF&#10;BgAAAAAGAAYAWQEAAFIFAAAAAA==&#10;">
                      <v:fill on="f" focussize="0,0"/>
                      <v:stroke on="f" weight="1.25pt"/>
                      <v:imagedata o:title=""/>
                      <o:lock v:ext="edit" aspectratio="f"/>
                      <v:textbox>
                        <w:txbxContent>
                          <w:p w14:paraId="1ED7DDC6">
                            <w:pPr>
                              <w:rPr>
                                <w:rFonts w:hint="default"/>
                                <w:u w:val="none"/>
                                <w:lang w:val="en-US" w:eastAsia="zh-CN"/>
                              </w:rPr>
                            </w:pPr>
                            <w:r>
                              <w:rPr>
                                <w:rFonts w:hint="eastAsia"/>
                                <w:sz w:val="18"/>
                                <w:szCs w:val="22"/>
                                <w:u w:val="none"/>
                                <w:lang w:val="en-US" w:eastAsia="zh-CN"/>
                              </w:rPr>
                              <w:t>10kV名都22线</w:t>
                            </w:r>
                          </w:p>
                        </w:txbxContent>
                      </v:textbox>
                    </v:shape>
                  </w:pict>
                </mc:Fallback>
              </mc:AlternateContent>
            </w:r>
            <w:r>
              <w:rPr>
                <w:rFonts w:hint="eastAsia" w:ascii="宋体" w:hAnsi="宋体" w:eastAsia="宋体" w:cs="宋体"/>
                <w:sz w:val="18"/>
                <w:szCs w:val="18"/>
              </w:rPr>
              <mc:AlternateContent>
                <mc:Choice Requires="wps">
                  <w:drawing>
                    <wp:anchor distT="0" distB="0" distL="114300" distR="114300" simplePos="0" relativeHeight="251674624" behindDoc="0" locked="0" layoutInCell="1" allowOverlap="1">
                      <wp:simplePos x="0" y="0"/>
                      <wp:positionH relativeFrom="column">
                        <wp:posOffset>1555750</wp:posOffset>
                      </wp:positionH>
                      <wp:positionV relativeFrom="paragraph">
                        <wp:posOffset>114300</wp:posOffset>
                      </wp:positionV>
                      <wp:extent cx="1780540" cy="330835"/>
                      <wp:effectExtent l="0" t="0" r="0" b="0"/>
                      <wp:wrapNone/>
                      <wp:docPr id="9" name="文本框 9"/>
                      <wp:cNvGraphicFramePr/>
                      <a:graphic xmlns:a="http://schemas.openxmlformats.org/drawingml/2006/main">
                        <a:graphicData uri="http://schemas.microsoft.com/office/word/2010/wordprocessingShape">
                          <wps:wsp>
                            <wps:cNvSpPr txBox="1"/>
                            <wps:spPr>
                              <a:xfrm>
                                <a:off x="0" y="0"/>
                                <a:ext cx="1780540" cy="330835"/>
                              </a:xfrm>
                              <a:prstGeom prst="rect">
                                <a:avLst/>
                              </a:prstGeom>
                              <a:noFill/>
                              <a:ln w="15875">
                                <a:noFill/>
                              </a:ln>
                            </wps:spPr>
                            <wps:txbx>
                              <w:txbxContent>
                                <w:p w14:paraId="5A2B1425">
                                  <w:pPr>
                                    <w:rPr>
                                      <w:rFonts w:hint="default"/>
                                      <w:u w:val="none"/>
                                      <w:lang w:val="en-US" w:eastAsia="zh-CN"/>
                                    </w:rPr>
                                  </w:pPr>
                                  <w:r>
                                    <w:rPr>
                                      <w:rFonts w:hint="eastAsia"/>
                                      <w:sz w:val="18"/>
                                      <w:szCs w:val="22"/>
                                      <w:u w:val="none"/>
                                      <w:lang w:val="en-US" w:eastAsia="zh-CN"/>
                                    </w:rPr>
                                    <w:t>10kV待用间隔新建线路</w:t>
                                  </w:r>
                                </w:p>
                              </w:txbxContent>
                            </wps:txbx>
                            <wps:bodyPr upright="1"/>
                          </wps:wsp>
                        </a:graphicData>
                      </a:graphic>
                    </wp:anchor>
                  </w:drawing>
                </mc:Choice>
                <mc:Fallback>
                  <w:pict>
                    <v:shape id="_x0000_s1026" o:spid="_x0000_s1026" o:spt="202" type="#_x0000_t202" style="position:absolute;left:0pt;margin-left:122.5pt;margin-top:9pt;height:26.05pt;width:140.2pt;z-index:251674624;mso-width-relative:page;mso-height-relative:page;" filled="f" stroked="f" coordsize="21600,21600" o:gfxdata="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1A6WX9sAAAAJAQAADwAAAAAAAAABACAAAAAiAAAAZHJzL2Rvd25yZXYueG1sUEsBAhQA&#10;FAAAAAgAh07iQOXlWlS2AQAAWAMAAA4AAAAAAAAAAQAgAAAAKgEAAGRycy9lMm9Eb2MueG1sUEsF&#10;BgAAAAAGAAYAWQEAAFIFAAAAAA==&#10;">
                      <v:fill on="f" focussize="0,0"/>
                      <v:stroke on="f" weight="1.25pt"/>
                      <v:imagedata o:title=""/>
                      <o:lock v:ext="edit" aspectratio="f"/>
                      <v:textbox>
                        <w:txbxContent>
                          <w:p w14:paraId="5A2B1425">
                            <w:pPr>
                              <w:rPr>
                                <w:rFonts w:hint="default"/>
                                <w:u w:val="none"/>
                                <w:lang w:val="en-US" w:eastAsia="zh-CN"/>
                              </w:rPr>
                            </w:pPr>
                            <w:r>
                              <w:rPr>
                                <w:rFonts w:hint="eastAsia"/>
                                <w:sz w:val="18"/>
                                <w:szCs w:val="22"/>
                                <w:u w:val="none"/>
                                <w:lang w:val="en-US" w:eastAsia="zh-CN"/>
                              </w:rPr>
                              <w:t>10kV待用间隔新建线路</w:t>
                            </w:r>
                          </w:p>
                        </w:txbxContent>
                      </v:textbox>
                    </v:shape>
                  </w:pict>
                </mc:Fallback>
              </mc:AlternateContent>
            </w:r>
            <w:r>
              <w:rPr>
                <w:rFonts w:hint="eastAsia" w:ascii="宋体" w:hAnsi="宋体" w:eastAsia="宋体" w:cs="宋体"/>
                <w:sz w:val="18"/>
                <w:szCs w:val="18"/>
              </w:rPr>
              <mc:AlternateContent>
                <mc:Choice Requires="wps">
                  <w:drawing>
                    <wp:anchor distT="0" distB="0" distL="114300" distR="114300" simplePos="0" relativeHeight="251687936" behindDoc="0" locked="0" layoutInCell="1" allowOverlap="1">
                      <wp:simplePos x="0" y="0"/>
                      <wp:positionH relativeFrom="column">
                        <wp:posOffset>4109720</wp:posOffset>
                      </wp:positionH>
                      <wp:positionV relativeFrom="paragraph">
                        <wp:posOffset>671195</wp:posOffset>
                      </wp:positionV>
                      <wp:extent cx="1070610" cy="34417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070610" cy="344170"/>
                              </a:xfrm>
                              <a:prstGeom prst="rect">
                                <a:avLst/>
                              </a:prstGeom>
                              <a:noFill/>
                              <a:ln w="15875">
                                <a:noFill/>
                              </a:ln>
                            </wps:spPr>
                            <wps:txbx>
                              <w:txbxContent>
                                <w:p w14:paraId="4262298D">
                                  <w:pPr>
                                    <w:rPr>
                                      <w:rFonts w:hint="eastAsia"/>
                                      <w:u w:val="none"/>
                                      <w:lang w:val="en-US" w:eastAsia="zh-CN"/>
                                    </w:rPr>
                                  </w:pPr>
                                  <w:r>
                                    <w:rPr>
                                      <w:rFonts w:hint="eastAsia"/>
                                      <w:sz w:val="18"/>
                                      <w:szCs w:val="22"/>
                                      <w:u w:val="none"/>
                                      <w:lang w:val="en-US" w:eastAsia="zh-CN"/>
                                    </w:rPr>
                                    <w:t>110kV石林变</w:t>
                                  </w:r>
                                </w:p>
                              </w:txbxContent>
                            </wps:txbx>
                            <wps:bodyPr upright="1"/>
                          </wps:wsp>
                        </a:graphicData>
                      </a:graphic>
                    </wp:anchor>
                  </w:drawing>
                </mc:Choice>
                <mc:Fallback>
                  <w:pict>
                    <v:shape id="_x0000_s1026" o:spid="_x0000_s1026" o:spt="202" type="#_x0000_t202" style="position:absolute;left:0pt;margin-left:323.6pt;margin-top:52.85pt;height:27.1pt;width:84.3pt;z-index:251687936;mso-width-relative:page;mso-height-relative:page;" filled="f" stroked="f" coordsize="21600,21600" o:gfxdata="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ABkz63QAAAAsBAAAPAAAAAAAAAAEAIAAAACIAAABkcnMvZG93bnJldi54bWxQSwEC&#10;FAAUAAAACACHTuJAw0A1kLYBAABYAwAADgAAAAAAAAABACAAAAAsAQAAZHJzL2Uyb0RvYy54bWxQ&#10;SwUGAAAAAAYABgBZAQAAVAUAAAAA&#10;">
                      <v:fill on="f" focussize="0,0"/>
                      <v:stroke on="f" weight="1.25pt"/>
                      <v:imagedata o:title=""/>
                      <o:lock v:ext="edit" aspectratio="f"/>
                      <v:textbox>
                        <w:txbxContent>
                          <w:p w14:paraId="4262298D">
                            <w:pPr>
                              <w:rPr>
                                <w:rFonts w:hint="eastAsia"/>
                                <w:u w:val="none"/>
                                <w:lang w:val="en-US" w:eastAsia="zh-CN"/>
                              </w:rPr>
                            </w:pPr>
                            <w:r>
                              <w:rPr>
                                <w:rFonts w:hint="eastAsia"/>
                                <w:sz w:val="18"/>
                                <w:szCs w:val="22"/>
                                <w:u w:val="none"/>
                                <w:lang w:val="en-US" w:eastAsia="zh-CN"/>
                              </w:rPr>
                              <w:t>110kV石林变</w:t>
                            </w:r>
                          </w:p>
                        </w:txbxContent>
                      </v:textbox>
                    </v:shape>
                  </w:pict>
                </mc:Fallback>
              </mc:AlternateContent>
            </w:r>
            <w:r>
              <w:rPr>
                <w:rFonts w:hint="eastAsia" w:ascii="宋体" w:hAnsi="宋体" w:eastAsia="宋体" w:cs="宋体"/>
                <w:sz w:val="18"/>
                <w:szCs w:val="18"/>
              </w:rPr>
              <mc:AlternateContent>
                <mc:Choice Requires="wps">
                  <w:drawing>
                    <wp:anchor distT="0" distB="0" distL="114300" distR="114300" simplePos="0" relativeHeight="251675648" behindDoc="0" locked="0" layoutInCell="1" allowOverlap="1">
                      <wp:simplePos x="0" y="0"/>
                      <wp:positionH relativeFrom="column">
                        <wp:posOffset>2900045</wp:posOffset>
                      </wp:positionH>
                      <wp:positionV relativeFrom="paragraph">
                        <wp:posOffset>1167765</wp:posOffset>
                      </wp:positionV>
                      <wp:extent cx="600710" cy="635"/>
                      <wp:effectExtent l="0" t="7620" r="8890" b="10795"/>
                      <wp:wrapNone/>
                      <wp:docPr id="11" name="直接连接符 11"/>
                      <wp:cNvGraphicFramePr/>
                      <a:graphic xmlns:a="http://schemas.openxmlformats.org/drawingml/2006/main">
                        <a:graphicData uri="http://schemas.microsoft.com/office/word/2010/wordprocessingShape">
                          <wps:wsp>
                            <wps:cNvSpPr/>
                            <wps:spPr>
                              <a:xfrm flipV="1">
                                <a:off x="0" y="0"/>
                                <a:ext cx="60071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28.35pt;margin-top:91.95pt;height:0.05pt;width:47.3pt;z-index:251675648;mso-width-relative:page;mso-height-relative:page;" filled="f" stroked="t" coordsize="21600,21600" o:gfxdata="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wFRD7ZAAAACwEAAA8AAAAAAAAAAQAgAAAAIgAAAGRycy9kb3ducmV2&#10;LnhtbFBLAQIUABQAAAAIAIdO4kAExFNs+wEAAPIDAAAOAAAAAAAAAAEAIAAAACgBAABkcnMvZTJv&#10;RG9jLnhtbFBLBQYAAAAABgAGAFkBAACVBQAAAAA=&#10;">
                      <v:fill on="f" focussize="0,0"/>
                      <v:stroke weight="1.25pt" color="#000000" joinstyle="round"/>
                      <v:imagedata o:title=""/>
                      <o:lock v:ext="edit" aspectratio="f"/>
                    </v:line>
                  </w:pict>
                </mc:Fallback>
              </mc:AlternateContent>
            </w:r>
            <w:r>
              <w:rPr>
                <w:rFonts w:hint="eastAsia" w:ascii="宋体" w:hAnsi="宋体" w:eastAsia="宋体" w:cs="宋体"/>
                <w:sz w:val="18"/>
                <w:szCs w:val="18"/>
              </w:rPr>
              <mc:AlternateContent>
                <mc:Choice Requires="wps">
                  <w:drawing>
                    <wp:anchor distT="0" distB="0" distL="114300" distR="114300" simplePos="0" relativeHeight="251691008" behindDoc="0" locked="0" layoutInCell="1" allowOverlap="1">
                      <wp:simplePos x="0" y="0"/>
                      <wp:positionH relativeFrom="column">
                        <wp:posOffset>2604770</wp:posOffset>
                      </wp:positionH>
                      <wp:positionV relativeFrom="paragraph">
                        <wp:posOffset>1179830</wp:posOffset>
                      </wp:positionV>
                      <wp:extent cx="308610" cy="304800"/>
                      <wp:effectExtent l="9525" t="9525" r="12065" b="15875"/>
                      <wp:wrapNone/>
                      <wp:docPr id="14" name="椭圆 14"/>
                      <wp:cNvGraphicFramePr/>
                      <a:graphic xmlns:a="http://schemas.openxmlformats.org/drawingml/2006/main">
                        <a:graphicData uri="http://schemas.microsoft.com/office/word/2010/wordprocessingShape">
                          <wps:wsp>
                            <wps:cNvSpPr/>
                            <wps:spPr>
                              <a:xfrm>
                                <a:off x="0" y="0"/>
                                <a:ext cx="308610" cy="304800"/>
                              </a:xfrm>
                              <a:prstGeom prst="ellipse">
                                <a:avLst/>
                              </a:prstGeom>
                              <a:noFill/>
                              <a:ln w="19050"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3" type="#_x0000_t3" style="position:absolute;left:0pt;margin-left:205.1pt;margin-top:92.9pt;height:24pt;width:24.3pt;z-index:251691008;mso-width-relative:page;mso-height-relative:page;" filled="f" stroked="t" coordsize="21600,21600" o:gfxdata="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IPJFDNYAAAALAQAADwAAAAAAAAABACAAAAAiAAAAZHJzL2Rvd25yZXYueG1sUEsBAhQA&#10;FAAAAAgAh07iQJ7Nm9P0AQAA8AMAAA4AAAAAAAAAAQAgAAAAJQEAAGRycy9lMm9Eb2MueG1sUEsF&#10;BgAAAAAGAAYAWQEAAIsFAAAAAA==&#10;">
                      <v:fill on="f" focussize="0,0"/>
                      <v:stroke weight="1.5pt" color="#000000" joinstyle="round"/>
                      <v:imagedata o:title=""/>
                      <o:lock v:ext="edit" aspectratio="f"/>
                    </v:shape>
                  </w:pict>
                </mc:Fallback>
              </mc:AlternateContent>
            </w:r>
            <w:r>
              <w:rPr>
                <w:rFonts w:hint="eastAsia" w:ascii="宋体" w:hAnsi="宋体" w:eastAsia="宋体" w:cs="宋体"/>
                <w:sz w:val="18"/>
                <w:szCs w:val="18"/>
              </w:rPr>
              <mc:AlternateContent>
                <mc:Choice Requires="wps">
                  <w:drawing>
                    <wp:anchor distT="0" distB="0" distL="114300" distR="114300" simplePos="0" relativeHeight="251689984" behindDoc="0" locked="0" layoutInCell="1" allowOverlap="1">
                      <wp:simplePos x="0" y="0"/>
                      <wp:positionH relativeFrom="column">
                        <wp:posOffset>2604135</wp:posOffset>
                      </wp:positionH>
                      <wp:positionV relativeFrom="paragraph">
                        <wp:posOffset>1006475</wp:posOffset>
                      </wp:positionV>
                      <wp:extent cx="308610" cy="304800"/>
                      <wp:effectExtent l="9525" t="9525" r="12065" b="15875"/>
                      <wp:wrapNone/>
                      <wp:docPr id="8" name="椭圆 8"/>
                      <wp:cNvGraphicFramePr/>
                      <a:graphic xmlns:a="http://schemas.openxmlformats.org/drawingml/2006/main">
                        <a:graphicData uri="http://schemas.microsoft.com/office/word/2010/wordprocessingShape">
                          <wps:wsp>
                            <wps:cNvSpPr/>
                            <wps:spPr>
                              <a:xfrm>
                                <a:off x="0" y="0"/>
                                <a:ext cx="308610" cy="304800"/>
                              </a:xfrm>
                              <a:prstGeom prst="ellipse">
                                <a:avLst/>
                              </a:prstGeom>
                              <a:noFill/>
                              <a:ln w="19050"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3" type="#_x0000_t3" style="position:absolute;left:0pt;margin-left:205.05pt;margin-top:79.25pt;height:24pt;width:24.3pt;z-index:251689984;mso-width-relative:page;mso-height-relative:page;" filled="f" stroked="t" coordsize="21600,21600" o:gfxdata="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L5V0H1gAAAAsBAAAPAAAAAAAAAAEAIAAAACIAAABkcnMvZG93bnJldi54bWxQSwECFAAU&#10;AAAACACHTuJA4/ZnVvMBAADuAwAADgAAAAAAAAABACAAAAAlAQAAZHJzL2Uyb0RvYy54bWxQSwUG&#10;AAAAAAYABgBZAQAAigUAAAAA&#10;">
                      <v:fill on="f" focussize="0,0"/>
                      <v:stroke weight="1.5pt" color="#000000" joinstyle="round"/>
                      <v:imagedata o:title=""/>
                      <o:lock v:ext="edit" aspectratio="f"/>
                    </v:shape>
                  </w:pict>
                </mc:Fallback>
              </mc:AlternateContent>
            </w:r>
            <w:r>
              <w:rPr>
                <w:rFonts w:hint="eastAsia" w:ascii="宋体" w:hAnsi="宋体" w:eastAsia="宋体" w:cs="宋体"/>
                <w:sz w:val="18"/>
                <w:szCs w:val="18"/>
              </w:rPr>
              <mc:AlternateContent>
                <mc:Choice Requires="wps">
                  <w:drawing>
                    <wp:anchor distT="0" distB="0" distL="114300" distR="114300" simplePos="0" relativeHeight="251688960" behindDoc="0" locked="0" layoutInCell="1" allowOverlap="1">
                      <wp:simplePos x="0" y="0"/>
                      <wp:positionH relativeFrom="column">
                        <wp:posOffset>2596515</wp:posOffset>
                      </wp:positionH>
                      <wp:positionV relativeFrom="paragraph">
                        <wp:posOffset>1520825</wp:posOffset>
                      </wp:positionV>
                      <wp:extent cx="1817370" cy="330835"/>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17370" cy="330835"/>
                              </a:xfrm>
                              <a:prstGeom prst="rect">
                                <a:avLst/>
                              </a:prstGeom>
                              <a:noFill/>
                              <a:ln w="15875">
                                <a:noFill/>
                              </a:ln>
                            </wps:spPr>
                            <wps:txbx>
                              <w:txbxContent>
                                <w:p w14:paraId="03C47B8C">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客户变</w:t>
                                  </w:r>
                                  <w:r>
                                    <w:rPr>
                                      <w:rFonts w:hint="eastAsia" w:ascii="宋体" w:hAnsi="宋体" w:cs="宋体"/>
                                      <w:sz w:val="18"/>
                                      <w:szCs w:val="18"/>
                                      <w:lang w:val="en-US" w:eastAsia="zh-CN"/>
                                    </w:rPr>
                                    <w:t>8400</w:t>
                                  </w:r>
                                  <w:r>
                                    <w:rPr>
                                      <w:rFonts w:hint="eastAsia" w:ascii="宋体" w:hAnsi="宋体" w:eastAsia="宋体" w:cs="宋体"/>
                                      <w:sz w:val="18"/>
                                      <w:szCs w:val="18"/>
                                      <w:lang w:val="en-US" w:eastAsia="zh-CN"/>
                                    </w:rPr>
                                    <w:t>kVA</w:t>
                                  </w:r>
                                </w:p>
                              </w:txbxContent>
                            </wps:txbx>
                            <wps:bodyPr upright="1"/>
                          </wps:wsp>
                        </a:graphicData>
                      </a:graphic>
                    </wp:anchor>
                  </w:drawing>
                </mc:Choice>
                <mc:Fallback>
                  <w:pict>
                    <v:shape id="_x0000_s1026" o:spid="_x0000_s1026" o:spt="202" type="#_x0000_t202" style="position:absolute;left:0pt;margin-left:204.45pt;margin-top:119.75pt;height:26.05pt;width:143.1pt;z-index:251688960;mso-width-relative:page;mso-height-relative:page;" filled="f" stroked="f" coordsize="21600,21600" o:gfxdata="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BKs2UPdAAAACwEAAA8AAAAAAAAAAQAgAAAAIgAAAGRycy9kb3ducmV2LnhtbFBLAQIU&#10;ABQAAAAIAIdO4kDtWGaUtQEAAFgDAAAOAAAAAAAAAAEAIAAAACwBAABkcnMvZTJvRG9jLnhtbFBL&#10;BQYAAAAABgAGAFkBAABTBQAAAAA=&#10;">
                      <v:fill on="f" focussize="0,0"/>
                      <v:stroke on="f" weight="1.25pt"/>
                      <v:imagedata o:title=""/>
                      <o:lock v:ext="edit" aspectratio="f"/>
                      <v:textbox>
                        <w:txbxContent>
                          <w:p w14:paraId="03C47B8C">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客户变</w:t>
                            </w:r>
                            <w:r>
                              <w:rPr>
                                <w:rFonts w:hint="eastAsia" w:ascii="宋体" w:hAnsi="宋体" w:cs="宋体"/>
                                <w:sz w:val="18"/>
                                <w:szCs w:val="18"/>
                                <w:lang w:val="en-US" w:eastAsia="zh-CN"/>
                              </w:rPr>
                              <w:t>8400</w:t>
                            </w:r>
                            <w:r>
                              <w:rPr>
                                <w:rFonts w:hint="eastAsia" w:ascii="宋体" w:hAnsi="宋体" w:eastAsia="宋体" w:cs="宋体"/>
                                <w:sz w:val="18"/>
                                <w:szCs w:val="18"/>
                                <w:lang w:val="en-US" w:eastAsia="zh-CN"/>
                              </w:rPr>
                              <w:t>kVA</w:t>
                            </w:r>
                          </w:p>
                        </w:txbxContent>
                      </v:textbox>
                    </v:shape>
                  </w:pict>
                </mc:Fallback>
              </mc:AlternateContent>
            </w:r>
            <w:r>
              <w:rPr>
                <w:rFonts w:hint="eastAsia" w:ascii="宋体" w:hAnsi="宋体" w:eastAsia="宋体" w:cs="宋体"/>
                <w:sz w:val="18"/>
                <w:szCs w:val="18"/>
              </w:rPr>
              <mc:AlternateContent>
                <mc:Choice Requires="wps">
                  <w:drawing>
                    <wp:anchor distT="0" distB="0" distL="114300" distR="114300" simplePos="0" relativeHeight="251672576" behindDoc="0" locked="0" layoutInCell="1" allowOverlap="1">
                      <wp:simplePos x="0" y="0"/>
                      <wp:positionH relativeFrom="column">
                        <wp:posOffset>1538605</wp:posOffset>
                      </wp:positionH>
                      <wp:positionV relativeFrom="paragraph">
                        <wp:posOffset>1515745</wp:posOffset>
                      </wp:positionV>
                      <wp:extent cx="1817370" cy="33083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17370" cy="330835"/>
                              </a:xfrm>
                              <a:prstGeom prst="rect">
                                <a:avLst/>
                              </a:prstGeom>
                              <a:noFill/>
                              <a:ln w="15875">
                                <a:noFill/>
                              </a:ln>
                            </wps:spPr>
                            <wps:txbx>
                              <w:txbxContent>
                                <w:p w14:paraId="098C63FA">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客户变</w:t>
                                  </w:r>
                                  <w:r>
                                    <w:rPr>
                                      <w:rFonts w:hint="eastAsia" w:ascii="宋体" w:hAnsi="宋体" w:cs="宋体"/>
                                      <w:sz w:val="18"/>
                                      <w:szCs w:val="18"/>
                                      <w:lang w:val="en-US" w:eastAsia="zh-CN"/>
                                    </w:rPr>
                                    <w:t>8400</w:t>
                                  </w:r>
                                  <w:r>
                                    <w:rPr>
                                      <w:rFonts w:hint="eastAsia" w:ascii="宋体" w:hAnsi="宋体" w:eastAsia="宋体" w:cs="宋体"/>
                                      <w:sz w:val="18"/>
                                      <w:szCs w:val="18"/>
                                      <w:lang w:val="en-US" w:eastAsia="zh-CN"/>
                                    </w:rPr>
                                    <w:t>kVA</w:t>
                                  </w:r>
                                </w:p>
                              </w:txbxContent>
                            </wps:txbx>
                            <wps:bodyPr upright="1"/>
                          </wps:wsp>
                        </a:graphicData>
                      </a:graphic>
                    </wp:anchor>
                  </w:drawing>
                </mc:Choice>
                <mc:Fallback>
                  <w:pict>
                    <v:shape id="_x0000_s1026" o:spid="_x0000_s1026" o:spt="202" type="#_x0000_t202" style="position:absolute;left:0pt;margin-left:121.15pt;margin-top:119.35pt;height:26.05pt;width:143.1pt;z-index:251672576;mso-width-relative:page;mso-height-relative:page;" filled="f" stroked="f" coordsize="21600,21600" o:gfxdata="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InV+3dAAAACwEAAA8AAAAAAAAAAQAgAAAAIgAAAGRycy9kb3ducmV2LnhtbFBLAQIU&#10;ABQAAAAIAIdO4kCLHJhatQEAAFoDAAAOAAAAAAAAAAEAIAAAACwBAABkcnMvZTJvRG9jLnhtbFBL&#10;BQYAAAAABgAGAFkBAABTBQAAAAA=&#10;">
                      <v:fill on="f" focussize="0,0"/>
                      <v:stroke on="f" weight="1.25pt"/>
                      <v:imagedata o:title=""/>
                      <o:lock v:ext="edit" aspectratio="f"/>
                      <v:textbox>
                        <w:txbxContent>
                          <w:p w14:paraId="098C63FA">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客户变</w:t>
                            </w:r>
                            <w:r>
                              <w:rPr>
                                <w:rFonts w:hint="eastAsia" w:ascii="宋体" w:hAnsi="宋体" w:cs="宋体"/>
                                <w:sz w:val="18"/>
                                <w:szCs w:val="18"/>
                                <w:lang w:val="en-US" w:eastAsia="zh-CN"/>
                              </w:rPr>
                              <w:t>8400</w:t>
                            </w:r>
                            <w:r>
                              <w:rPr>
                                <w:rFonts w:hint="eastAsia" w:ascii="宋体" w:hAnsi="宋体" w:eastAsia="宋体" w:cs="宋体"/>
                                <w:sz w:val="18"/>
                                <w:szCs w:val="18"/>
                                <w:lang w:val="en-US" w:eastAsia="zh-CN"/>
                              </w:rPr>
                              <w:t>kVA</w:t>
                            </w:r>
                          </w:p>
                        </w:txbxContent>
                      </v:textbox>
                    </v:shape>
                  </w:pict>
                </mc:Fallback>
              </mc:AlternateContent>
            </w:r>
            <w:r>
              <w:rPr>
                <w:rFonts w:hint="eastAsia" w:ascii="宋体" w:hAnsi="宋体" w:eastAsia="宋体" w:cs="宋体"/>
                <w:sz w:val="18"/>
                <w:szCs w:val="18"/>
              </w:rPr>
              <mc:AlternateContent>
                <mc:Choice Requires="wps">
                  <w:drawing>
                    <wp:anchor distT="0" distB="0" distL="114300" distR="114300" simplePos="0" relativeHeight="251659264" behindDoc="1" locked="0" layoutInCell="1" allowOverlap="1">
                      <wp:simplePos x="0" y="0"/>
                      <wp:positionH relativeFrom="column">
                        <wp:posOffset>2145665</wp:posOffset>
                      </wp:positionH>
                      <wp:positionV relativeFrom="paragraph">
                        <wp:posOffset>1185545</wp:posOffset>
                      </wp:positionV>
                      <wp:extent cx="308610" cy="304800"/>
                      <wp:effectExtent l="9525" t="9525" r="12065" b="15875"/>
                      <wp:wrapNone/>
                      <wp:docPr id="16" name="椭圆 16"/>
                      <wp:cNvGraphicFramePr/>
                      <a:graphic xmlns:a="http://schemas.openxmlformats.org/drawingml/2006/main">
                        <a:graphicData uri="http://schemas.microsoft.com/office/word/2010/wordprocessingShape">
                          <wps:wsp>
                            <wps:cNvSpPr/>
                            <wps:spPr>
                              <a:xfrm>
                                <a:off x="0" y="0"/>
                                <a:ext cx="308610" cy="304800"/>
                              </a:xfrm>
                              <a:prstGeom prst="ellipse">
                                <a:avLst/>
                              </a:prstGeom>
                              <a:gradFill rotWithShape="0">
                                <a:gsLst>
                                  <a:gs pos="0">
                                    <a:srgbClr val="FFFFFF"/>
                                  </a:gs>
                                  <a:gs pos="100000">
                                    <a:srgbClr val="FFFFFF"/>
                                  </a:gs>
                                </a:gsLst>
                                <a:lin ang="0"/>
                                <a:tileRect/>
                              </a:gradFill>
                              <a:ln w="19050"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3" type="#_x0000_t3" style="position:absolute;left:0pt;margin-left:168.95pt;margin-top:93.35pt;height:24pt;width:24.3pt;z-index:-251657216;mso-width-relative:page;mso-height-relative:page;" fillcolor="#FFFFFF" filled="t" stroked="t" coordsize="21600,21600" o:gfxdata="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VcRvs9oAAAALAQAADwAAAAAAAAABACAAAAAiAAAAZHJzL2Rvd25yZXYu&#10;eG1sUEsBAhQAFAAAAAgAh07iQJS7UyEyAgAAoAQAAA4AAAAAAAAAAQAgAAAAKQEAAGRycy9lMm9E&#10;b2MueG1sUEsFBgAAAAAGAAYAWQEAAM0FAAAAAA==&#10;">
                      <v:fill type="gradient" on="t" color2="#FFFFFF" angle="90" focus="100%" focussize="0f,0f" focusposition="0f,0f">
                        <o:fill type="gradientUnscaled" v:ext="backwardCompatible"/>
                      </v:fill>
                      <v:stroke weight="1.5pt" color="#000000" joinstyle="round"/>
                      <v:imagedata o:title=""/>
                      <o:lock v:ext="edit" aspectratio="f"/>
                    </v:shape>
                  </w:pict>
                </mc:Fallback>
              </mc:AlternateContent>
            </w:r>
            <w:r>
              <w:rPr>
                <w:rFonts w:hint="eastAsia" w:ascii="宋体" w:hAnsi="宋体" w:eastAsia="宋体" w:cs="宋体"/>
                <w:sz w:val="18"/>
                <w:szCs w:val="18"/>
              </w:rPr>
              <mc:AlternateContent>
                <mc:Choice Requires="wps">
                  <w:drawing>
                    <wp:anchor distT="0" distB="0" distL="114300" distR="114300" simplePos="0" relativeHeight="251669504" behindDoc="0" locked="0" layoutInCell="1" allowOverlap="1">
                      <wp:simplePos x="0" y="0"/>
                      <wp:positionH relativeFrom="column">
                        <wp:posOffset>2146935</wp:posOffset>
                      </wp:positionH>
                      <wp:positionV relativeFrom="paragraph">
                        <wp:posOffset>1017270</wp:posOffset>
                      </wp:positionV>
                      <wp:extent cx="308610" cy="304800"/>
                      <wp:effectExtent l="9525" t="9525" r="12065" b="15875"/>
                      <wp:wrapNone/>
                      <wp:docPr id="12" name="椭圆 12"/>
                      <wp:cNvGraphicFramePr/>
                      <a:graphic xmlns:a="http://schemas.openxmlformats.org/drawingml/2006/main">
                        <a:graphicData uri="http://schemas.microsoft.com/office/word/2010/wordprocessingShape">
                          <wps:wsp>
                            <wps:cNvSpPr/>
                            <wps:spPr>
                              <a:xfrm>
                                <a:off x="0" y="0"/>
                                <a:ext cx="308610" cy="304800"/>
                              </a:xfrm>
                              <a:prstGeom prst="ellipse">
                                <a:avLst/>
                              </a:prstGeom>
                              <a:noFill/>
                              <a:ln w="19050"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3" type="#_x0000_t3" style="position:absolute;left:0pt;margin-left:169.05pt;margin-top:80.1pt;height:24pt;width:24.3pt;z-index:251669504;mso-width-relative:page;mso-height-relative:page;" filled="f" stroked="t" coordsize="21600,21600" o:gfxdata="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kb73rVAAAACwEAAA8AAAAAAAAAAQAgAAAAIgAAAGRycy9kb3ducmV2LnhtbFBLAQIUABQA&#10;AAAIAIdO4kBgm6H48wEAAPADAAAOAAAAAAAAAAEAIAAAACQBAABkcnMvZTJvRG9jLnhtbFBLBQYA&#10;AAAABgAGAFkBAACJBQAAAAA=&#10;">
                      <v:fill on="f" focussize="0,0"/>
                      <v:stroke weight="1.5pt" color="#000000" joinstyle="round"/>
                      <v:imagedata o:title=""/>
                      <o:lock v:ext="edit" aspectratio="f"/>
                    </v:shape>
                  </w:pict>
                </mc:Fallback>
              </mc:AlternateContent>
            </w:r>
            <w:r>
              <w:rPr>
                <w:rFonts w:hint="eastAsia" w:ascii="宋体" w:hAnsi="宋体" w:eastAsia="宋体" w:cs="宋体"/>
                <w:sz w:val="18"/>
                <w:szCs w:val="18"/>
              </w:rPr>
              <mc:AlternateContent>
                <mc:Choice Requires="wps">
                  <w:drawing>
                    <wp:anchor distT="0" distB="0" distL="114300" distR="114300" simplePos="0" relativeHeight="251685888" behindDoc="0" locked="0" layoutInCell="1" allowOverlap="1">
                      <wp:simplePos x="0" y="0"/>
                      <wp:positionH relativeFrom="column">
                        <wp:posOffset>4120515</wp:posOffset>
                      </wp:positionH>
                      <wp:positionV relativeFrom="paragraph">
                        <wp:posOffset>178435</wp:posOffset>
                      </wp:positionV>
                      <wp:extent cx="891540" cy="474345"/>
                      <wp:effectExtent l="3175" t="5715" r="6985" b="15240"/>
                      <wp:wrapNone/>
                      <wp:docPr id="13" name="直接连接符 13"/>
                      <wp:cNvGraphicFramePr/>
                      <a:graphic xmlns:a="http://schemas.openxmlformats.org/drawingml/2006/main">
                        <a:graphicData uri="http://schemas.microsoft.com/office/word/2010/wordprocessingShape">
                          <wps:wsp>
                            <wps:cNvSpPr/>
                            <wps:spPr>
                              <a:xfrm flipV="1">
                                <a:off x="0" y="0"/>
                                <a:ext cx="891540" cy="47434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324.45pt;margin-top:14.05pt;height:37.35pt;width:70.2pt;z-index:251685888;mso-width-relative:page;mso-height-relative:page;" filled="f" stroked="t" coordsize="21600,21600" o:gfxdata="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5ESSG2QAAAAoBAAAPAAAAAAAAAAEAIAAAACIAAABkcnMvZG93&#10;bnJldi54bWxQSwECFAAUAAAACACHTuJAO0UXuf8BAAD1AwAADgAAAAAAAAABACAAAAAoAQAAZHJz&#10;L2Uyb0RvYy54bWxQSwUGAAAAAAYABgBZAQAAmQUAAAAA&#10;">
                      <v:fill on="f" focussize="0,0"/>
                      <v:stroke weight="1pt" color="#000000" joinstyle="round"/>
                      <v:imagedata o:title=""/>
                      <o:lock v:ext="edit" aspectratio="f"/>
                    </v:line>
                  </w:pict>
                </mc:Fallback>
              </mc:AlternateContent>
            </w:r>
            <w:r>
              <w:rPr>
                <w:rFonts w:hint="eastAsia" w:ascii="宋体" w:hAnsi="宋体" w:eastAsia="宋体" w:cs="宋体"/>
                <w:sz w:val="18"/>
                <w:szCs w:val="18"/>
              </w:rPr>
              <mc:AlternateContent>
                <mc:Choice Requires="wps">
                  <w:drawing>
                    <wp:anchor distT="0" distB="0" distL="114300" distR="114300" simplePos="0" relativeHeight="251686912" behindDoc="0" locked="0" layoutInCell="1" allowOverlap="1">
                      <wp:simplePos x="0" y="0"/>
                      <wp:positionH relativeFrom="column">
                        <wp:posOffset>4127500</wp:posOffset>
                      </wp:positionH>
                      <wp:positionV relativeFrom="paragraph">
                        <wp:posOffset>177165</wp:posOffset>
                      </wp:positionV>
                      <wp:extent cx="893445" cy="476250"/>
                      <wp:effectExtent l="3175" t="5715" r="5080" b="13335"/>
                      <wp:wrapNone/>
                      <wp:docPr id="17" name="直接连接符 17"/>
                      <wp:cNvGraphicFramePr/>
                      <a:graphic xmlns:a="http://schemas.openxmlformats.org/drawingml/2006/main">
                        <a:graphicData uri="http://schemas.microsoft.com/office/word/2010/wordprocessingShape">
                          <wps:wsp>
                            <wps:cNvSpPr/>
                            <wps:spPr>
                              <a:xfrm>
                                <a:off x="0" y="0"/>
                                <a:ext cx="893445" cy="47625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25pt;margin-top:13.95pt;height:37.5pt;width:70.35pt;z-index:251686912;mso-width-relative:page;mso-height-relative:page;" filled="f" stroked="t" coordsize="21600,21600" o:gfxdata="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GHqvFNkAAAAKAQAADwAAAAAAAAABACAAAAAiAAAAZHJzL2Rvd25y&#10;ZXYueG1sUEsBAhQAFAAAAAgAh07iQLByWqz9AQAA6wMAAA4AAAAAAAAAAQAgAAAAKAEAAGRycy9l&#10;Mm9Eb2MueG1sUEsFBgAAAAAGAAYAWQEAAJcFAAAAAA==&#10;">
                      <v:fill on="f" focussize="0,0"/>
                      <v:stroke weight="1pt" color="#000000" joinstyle="round"/>
                      <v:imagedata o:title=""/>
                      <o:lock v:ext="edit" aspectratio="f"/>
                    </v:line>
                  </w:pict>
                </mc:Fallback>
              </mc:AlternateContent>
            </w:r>
            <w:r>
              <w:rPr>
                <w:rFonts w:hint="eastAsia" w:ascii="宋体" w:hAnsi="宋体" w:eastAsia="宋体" w:cs="宋体"/>
                <w:sz w:val="18"/>
                <w:szCs w:val="18"/>
              </w:rPr>
              <mc:AlternateContent>
                <mc:Choice Requires="wps">
                  <w:drawing>
                    <wp:anchor distT="0" distB="0" distL="114300" distR="114300" simplePos="0" relativeHeight="251683840" behindDoc="0" locked="0" layoutInCell="1" allowOverlap="1">
                      <wp:simplePos x="0" y="0"/>
                      <wp:positionH relativeFrom="column">
                        <wp:posOffset>4114165</wp:posOffset>
                      </wp:positionH>
                      <wp:positionV relativeFrom="paragraph">
                        <wp:posOffset>170180</wp:posOffset>
                      </wp:positionV>
                      <wp:extent cx="895350" cy="476250"/>
                      <wp:effectExtent l="8255" t="8255" r="10795" b="10795"/>
                      <wp:wrapNone/>
                      <wp:docPr id="18" name="矩形 18"/>
                      <wp:cNvGraphicFramePr/>
                      <a:graphic xmlns:a="http://schemas.openxmlformats.org/drawingml/2006/main">
                        <a:graphicData uri="http://schemas.microsoft.com/office/word/2010/wordprocessingShape">
                          <wps:wsp>
                            <wps:cNvSpPr/>
                            <wps:spPr>
                              <a:xfrm>
                                <a:off x="0" y="0"/>
                                <a:ext cx="895350" cy="476250"/>
                              </a:xfrm>
                              <a:prstGeom prst="rect">
                                <a:avLst/>
                              </a:prstGeom>
                              <a:noFill/>
                              <a:ln w="1587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23.95pt;margin-top:13.4pt;height:37.5pt;width:70.5pt;z-index:251683840;mso-width-relative:page;mso-height-relative:page;" filled="f" stroked="t" coordsize="21600,21600" o:gfxdata="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2NR9S2QAAAAoBAAAPAAAAAAAAAAEAIAAAACIAAABkcnMvZG93bnJldi54bWxQ&#10;SwECFAAUAAAACACHTuJAspYHuPYBAAD3AwAADgAAAAAAAAABACAAAAAoAQAAZHJzL2Uyb0RvYy54&#10;bWxQSwUGAAAAAAYABgBZAQAAkAUAAAAA&#10;">
                      <v:fill on="f" focussize="0,0"/>
                      <v:stroke weight="1.25pt" color="#000000" joinstyle="miter"/>
                      <v:imagedata o:title=""/>
                      <o:lock v:ext="edit" aspectratio="f"/>
                    </v:rect>
                  </w:pict>
                </mc:Fallback>
              </mc:AlternateContent>
            </w:r>
            <w:r>
              <w:rPr>
                <w:rFonts w:hint="eastAsia" w:ascii="宋体" w:hAnsi="宋体" w:eastAsia="宋体" w:cs="宋体"/>
                <w:sz w:val="18"/>
                <w:szCs w:val="18"/>
              </w:rPr>
              <mc:AlternateContent>
                <mc:Choice Requires="wps">
                  <w:drawing>
                    <wp:anchor distT="0" distB="0" distL="114300" distR="114300" simplePos="0" relativeHeight="251680768" behindDoc="0" locked="0" layoutInCell="1" allowOverlap="1">
                      <wp:simplePos x="0" y="0"/>
                      <wp:positionH relativeFrom="column">
                        <wp:posOffset>3322320</wp:posOffset>
                      </wp:positionH>
                      <wp:positionV relativeFrom="paragraph">
                        <wp:posOffset>396875</wp:posOffset>
                      </wp:positionV>
                      <wp:extent cx="125095" cy="69215"/>
                      <wp:effectExtent l="3175" t="5715" r="11430" b="13970"/>
                      <wp:wrapNone/>
                      <wp:docPr id="29" name="直接连接符 29"/>
                      <wp:cNvGraphicFramePr/>
                      <a:graphic xmlns:a="http://schemas.openxmlformats.org/drawingml/2006/main">
                        <a:graphicData uri="http://schemas.microsoft.com/office/word/2010/wordprocessingShape">
                          <wps:wsp>
                            <wps:cNvSpPr/>
                            <wps:spPr>
                              <a:xfrm flipH="1" flipV="1">
                                <a:off x="0" y="0"/>
                                <a:ext cx="125095" cy="6921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 y;margin-left:261.6pt;margin-top:31.25pt;height:5.45pt;width:9.85pt;z-index:251680768;mso-width-relative:page;mso-height-relative:page;" filled="f" stroked="t" coordsize="21600,21600" o:gfxdata="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&#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pg0RvaAAAACQEAAA8AAAAAAAAAAQAgAAAAIgAAAGRy&#10;cy9kb3ducmV2LnhtbFBLAQIUABQAAAAIAIdO4kCwQKiNAwIAAP4DAAAOAAAAAAAAAAEAIAAAACkB&#10;AABkcnMvZTJvRG9jLnhtbFBLBQYAAAAABgAGAFkBAACeBQAAAAA=&#10;">
                      <v:fill on="f" focussize="0,0"/>
                      <v:stroke weight="1pt" color="#000000" joinstyle="round"/>
                      <v:imagedata o:title=""/>
                      <o:lock v:ext="edit" aspectratio="f"/>
                    </v:line>
                  </w:pict>
                </mc:Fallback>
              </mc:AlternateContent>
            </w:r>
            <w:r>
              <w:rPr>
                <w:rFonts w:hint="eastAsia" w:ascii="宋体" w:hAnsi="宋体" w:eastAsia="宋体" w:cs="宋体"/>
                <w:sz w:val="18"/>
                <w:szCs w:val="18"/>
              </w:rPr>
              <mc:AlternateContent>
                <mc:Choice Requires="wps">
                  <w:drawing>
                    <wp:anchor distT="0" distB="0" distL="114300" distR="114300" simplePos="0" relativeHeight="251679744" behindDoc="0" locked="0" layoutInCell="1" allowOverlap="1">
                      <wp:simplePos x="0" y="0"/>
                      <wp:positionH relativeFrom="column">
                        <wp:posOffset>3320415</wp:posOffset>
                      </wp:positionH>
                      <wp:positionV relativeFrom="paragraph">
                        <wp:posOffset>328295</wp:posOffset>
                      </wp:positionV>
                      <wp:extent cx="137795" cy="71120"/>
                      <wp:effectExtent l="3175" t="5715" r="11430" b="12065"/>
                      <wp:wrapNone/>
                      <wp:docPr id="26" name="直接连接符 26"/>
                      <wp:cNvGraphicFramePr/>
                      <a:graphic xmlns:a="http://schemas.openxmlformats.org/drawingml/2006/main">
                        <a:graphicData uri="http://schemas.microsoft.com/office/word/2010/wordprocessingShape">
                          <wps:wsp>
                            <wps:cNvSpPr/>
                            <wps:spPr>
                              <a:xfrm flipH="1">
                                <a:off x="0" y="0"/>
                                <a:ext cx="137795" cy="7112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261.45pt;margin-top:25.85pt;height:5.6pt;width:10.85pt;z-index:251679744;mso-width-relative:page;mso-height-relative:page;" filled="f" stroked="t" coordsize="21600,21600" o:gfxdata="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emLDm2QAAAAkBAAAPAAAAAAAAAAEAIAAAACIAAABkcnMv&#10;ZG93bnJldi54bWxQSwECFAAUAAAACACHTuJAy/J9KAICAAD0AwAADgAAAAAAAAABACAAAAAoAQAA&#10;ZHJzL2Uyb0RvYy54bWxQSwUGAAAAAAYABgBZAQAAnAUAAAAA&#10;">
                      <v:fill on="f" focussize="0,0"/>
                      <v:stroke weight="1pt" color="#000000" joinstyle="round"/>
                      <v:imagedata o:title=""/>
                      <o:lock v:ext="edit" aspectratio="f"/>
                    </v:line>
                  </w:pict>
                </mc:Fallback>
              </mc:AlternateContent>
            </w:r>
            <w:r>
              <w:rPr>
                <w:rFonts w:hint="eastAsia" w:ascii="宋体" w:hAnsi="宋体" w:eastAsia="宋体" w:cs="宋体"/>
                <w:sz w:val="18"/>
                <w:szCs w:val="18"/>
              </w:rPr>
              <mc:AlternateContent>
                <mc:Choice Requires="wps">
                  <w:drawing>
                    <wp:anchor distT="0" distB="0" distL="114300" distR="114300" simplePos="0" relativeHeight="251678720" behindDoc="0" locked="0" layoutInCell="1" allowOverlap="1">
                      <wp:simplePos x="0" y="0"/>
                      <wp:positionH relativeFrom="column">
                        <wp:posOffset>3317875</wp:posOffset>
                      </wp:positionH>
                      <wp:positionV relativeFrom="paragraph">
                        <wp:posOffset>391160</wp:posOffset>
                      </wp:positionV>
                      <wp:extent cx="789940" cy="3810"/>
                      <wp:effectExtent l="0" t="7620" r="10160" b="13970"/>
                      <wp:wrapNone/>
                      <wp:docPr id="27" name="直接连接符 27"/>
                      <wp:cNvGraphicFramePr/>
                      <a:graphic xmlns:a="http://schemas.openxmlformats.org/drawingml/2006/main">
                        <a:graphicData uri="http://schemas.microsoft.com/office/word/2010/wordprocessingShape">
                          <wps:wsp>
                            <wps:cNvSpPr/>
                            <wps:spPr>
                              <a:xfrm flipV="1">
                                <a:off x="0" y="0"/>
                                <a:ext cx="789940" cy="381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61.25pt;margin-top:30.8pt;height:0.3pt;width:62.2pt;z-index:251678720;mso-width-relative:page;mso-height-relative:page;" filled="f" stroked="t" coordsize="21600,21600" o:gfxdata="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j8RV/XAAAACQEAAA8AAAAAAAAAAQAgAAAAIgAAAGRycy9kb3du&#10;cmV2LnhtbFBLAQIUABQAAAAIAIdO4kAFTbvNAAIAAPMDAAAOAAAAAAAAAAEAIAAAACYBAABkcnMv&#10;ZTJvRG9jLnhtbFBLBQYAAAAABgAGAFkBAACYBQAAAAA=&#10;">
                      <v:fill on="f" focussize="0,0"/>
                      <v:stroke weight="1.25pt" color="#000000" joinstyle="round"/>
                      <v:imagedata o:title=""/>
                      <o:lock v:ext="edit" aspectratio="f"/>
                    </v:line>
                  </w:pict>
                </mc:Fallback>
              </mc:AlternateContent>
            </w:r>
            <w:r>
              <w:rPr>
                <w:rFonts w:hint="eastAsia" w:ascii="宋体" w:hAnsi="宋体" w:eastAsia="宋体" w:cs="宋体"/>
                <w:sz w:val="18"/>
                <w:szCs w:val="18"/>
              </w:rPr>
              <mc:AlternateContent>
                <mc:Choice Requires="wps">
                  <w:drawing>
                    <wp:anchor distT="0" distB="0" distL="114300" distR="114300" simplePos="0" relativeHeight="251684864" behindDoc="0" locked="0" layoutInCell="1" allowOverlap="1">
                      <wp:simplePos x="0" y="0"/>
                      <wp:positionH relativeFrom="column">
                        <wp:posOffset>3324225</wp:posOffset>
                      </wp:positionH>
                      <wp:positionV relativeFrom="paragraph">
                        <wp:posOffset>112395</wp:posOffset>
                      </wp:positionV>
                      <wp:extent cx="866140" cy="330835"/>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866140" cy="330835"/>
                              </a:xfrm>
                              <a:prstGeom prst="rect">
                                <a:avLst/>
                              </a:prstGeom>
                              <a:noFill/>
                              <a:ln w="15875">
                                <a:noFill/>
                              </a:ln>
                            </wps:spPr>
                            <wps:txbx>
                              <w:txbxContent>
                                <w:p w14:paraId="11295CA3">
                                  <w:pPr>
                                    <w:rPr>
                                      <w:rFonts w:hint="eastAsia"/>
                                      <w:u w:val="none"/>
                                      <w:lang w:val="en-US" w:eastAsia="zh-CN"/>
                                    </w:rPr>
                                  </w:pPr>
                                  <w:r>
                                    <w:rPr>
                                      <w:rFonts w:hint="eastAsia"/>
                                      <w:sz w:val="18"/>
                                      <w:szCs w:val="22"/>
                                      <w:u w:val="none"/>
                                      <w:lang w:val="en-US" w:eastAsia="zh-CN"/>
                                    </w:rPr>
                                    <w:t>046#杆</w:t>
                                  </w:r>
                                </w:p>
                              </w:txbxContent>
                            </wps:txbx>
                            <wps:bodyPr upright="1"/>
                          </wps:wsp>
                        </a:graphicData>
                      </a:graphic>
                    </wp:anchor>
                  </w:drawing>
                </mc:Choice>
                <mc:Fallback>
                  <w:pict>
                    <v:shape id="_x0000_s1026" o:spid="_x0000_s1026" o:spt="202" type="#_x0000_t202" style="position:absolute;left:0pt;margin-left:261.75pt;margin-top:8.85pt;height:26.05pt;width:68.2pt;z-index:251684864;mso-width-relative:page;mso-height-relative:page;" filled="f" stroked="f" coordsize="21600,21600" o:gfxdata="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jcGjwdsAAAAJAQAADwAAAAAAAAABACAAAAAiAAAAZHJzL2Rvd25yZXYueG1sUEsBAhQA&#10;FAAAAAgAh07iQKYOTW62AQAAWQMAAA4AAAAAAAAAAQAgAAAAKgEAAGRycy9lMm9Eb2MueG1sUEsF&#10;BgAAAAAGAAYAWQEAAFIFAAAAAA==&#10;">
                      <v:fill on="f" focussize="0,0"/>
                      <v:stroke on="f" weight="1.25pt"/>
                      <v:imagedata o:title=""/>
                      <o:lock v:ext="edit" aspectratio="f"/>
                      <v:textbox>
                        <w:txbxContent>
                          <w:p w14:paraId="11295CA3">
                            <w:pPr>
                              <w:rPr>
                                <w:rFonts w:hint="eastAsia"/>
                                <w:u w:val="none"/>
                                <w:lang w:val="en-US" w:eastAsia="zh-CN"/>
                              </w:rPr>
                            </w:pPr>
                            <w:r>
                              <w:rPr>
                                <w:rFonts w:hint="eastAsia"/>
                                <w:sz w:val="18"/>
                                <w:szCs w:val="22"/>
                                <w:u w:val="none"/>
                                <w:lang w:val="en-US" w:eastAsia="zh-CN"/>
                              </w:rPr>
                              <w:t>046#杆</w:t>
                            </w:r>
                          </w:p>
                        </w:txbxContent>
                      </v:textbox>
                    </v:shape>
                  </w:pict>
                </mc:Fallback>
              </mc:AlternateContent>
            </w:r>
            <w:r>
              <w:rPr>
                <w:rFonts w:hint="eastAsia" w:ascii="宋体" w:hAnsi="宋体" w:eastAsia="宋体" w:cs="宋体"/>
                <w:sz w:val="18"/>
                <w:szCs w:val="18"/>
              </w:rPr>
              <mc:AlternateContent>
                <mc:Choice Requires="wps">
                  <w:drawing>
                    <wp:anchor distT="0" distB="0" distL="114300" distR="114300" simplePos="0" relativeHeight="251681792" behindDoc="0" locked="0" layoutInCell="1" allowOverlap="1">
                      <wp:simplePos x="0" y="0"/>
                      <wp:positionH relativeFrom="column">
                        <wp:posOffset>1637665</wp:posOffset>
                      </wp:positionH>
                      <wp:positionV relativeFrom="paragraph">
                        <wp:posOffset>410845</wp:posOffset>
                      </wp:positionV>
                      <wp:extent cx="866140" cy="330835"/>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866140" cy="330835"/>
                              </a:xfrm>
                              <a:prstGeom prst="rect">
                                <a:avLst/>
                              </a:prstGeom>
                              <a:noFill/>
                              <a:ln w="15875">
                                <a:noFill/>
                              </a:ln>
                            </wps:spPr>
                            <wps:txbx>
                              <w:txbxContent>
                                <w:p w14:paraId="54393736">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产权分界点</w:t>
                                  </w:r>
                                </w:p>
                              </w:txbxContent>
                            </wps:txbx>
                            <wps:bodyPr upright="1"/>
                          </wps:wsp>
                        </a:graphicData>
                      </a:graphic>
                    </wp:anchor>
                  </w:drawing>
                </mc:Choice>
                <mc:Fallback>
                  <w:pict>
                    <v:shape id="_x0000_s1026" o:spid="_x0000_s1026" o:spt="202" type="#_x0000_t202" style="position:absolute;left:0pt;margin-left:128.95pt;margin-top:32.35pt;height:26.05pt;width:68.2pt;z-index:251681792;mso-width-relative:page;mso-height-relative:page;" filled="f" stroked="f" coordsize="21600,21600" o:gfxdata="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1bE5i3QAAAAoBAAAPAAAAAAAAAAEAIAAAACIAAABkcnMvZG93bnJldi54bWxQSwEC&#10;FAAUAAAACACHTuJAN6fbq7YBAABZAwAADgAAAAAAAAABACAAAAAsAQAAZHJzL2Uyb0RvYy54bWxQ&#10;SwUGAAAAAAYABgBZAQAAVAUAAAAA&#10;">
                      <v:fill on="f" focussize="0,0"/>
                      <v:stroke on="f" weight="1.25pt"/>
                      <v:imagedata o:title=""/>
                      <o:lock v:ext="edit" aspectratio="f"/>
                      <v:textbox>
                        <w:txbxContent>
                          <w:p w14:paraId="54393736">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产权分界点</w:t>
                            </w:r>
                          </w:p>
                        </w:txbxContent>
                      </v:textbox>
                    </v:shape>
                  </w:pict>
                </mc:Fallback>
              </mc:AlternateContent>
            </w:r>
            <w:r>
              <w:rPr>
                <w:rFonts w:hint="eastAsia" w:ascii="宋体" w:hAnsi="宋体" w:eastAsia="宋体" w:cs="宋体"/>
                <w:sz w:val="18"/>
                <w:szCs w:val="18"/>
              </w:rPr>
              <mc:AlternateContent>
                <mc:Choice Requires="wps">
                  <w:drawing>
                    <wp:anchor distT="0" distB="0" distL="114300" distR="114300" simplePos="0" relativeHeight="251664384" behindDoc="0" locked="0" layoutInCell="1" allowOverlap="1">
                      <wp:simplePos x="0" y="0"/>
                      <wp:positionH relativeFrom="column">
                        <wp:posOffset>1614170</wp:posOffset>
                      </wp:positionH>
                      <wp:positionV relativeFrom="paragraph">
                        <wp:posOffset>1167130</wp:posOffset>
                      </wp:positionV>
                      <wp:extent cx="532130" cy="635"/>
                      <wp:effectExtent l="0" t="7620" r="1270" b="10795"/>
                      <wp:wrapNone/>
                      <wp:docPr id="32" name="直接连接符 32"/>
                      <wp:cNvGraphicFramePr/>
                      <a:graphic xmlns:a="http://schemas.openxmlformats.org/drawingml/2006/main">
                        <a:graphicData uri="http://schemas.microsoft.com/office/word/2010/wordprocessingShape">
                          <wps:wsp>
                            <wps:cNvSpPr/>
                            <wps:spPr>
                              <a:xfrm>
                                <a:off x="0" y="0"/>
                                <a:ext cx="53213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7.1pt;margin-top:91.9pt;height:0.05pt;width:41.9pt;z-index:251664384;mso-width-relative:page;mso-height-relative:page;" filled="f" stroked="t" coordsize="21600,21600" o:gfxdata="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6cpAnZAAAACwEAAA8AAAAAAAAAAQAgAAAAIgAAAGRycy9kb3ducmV2LnhtbFBL&#10;AQIUABQAAAAIAIdO4kCe+GtA9QEAAOgDAAAOAAAAAAAAAAEAIAAAACgBAABkcnMvZTJvRG9jLnht&#10;bFBLBQYAAAAABgAGAFkBAACPBQAAAAA=&#10;">
                      <v:fill on="f" focussize="0,0"/>
                      <v:stroke weight="1.25pt" color="#000000" joinstyle="round"/>
                      <v:imagedata o:title=""/>
                      <o:lock v:ext="edit" aspectratio="f"/>
                    </v:line>
                  </w:pict>
                </mc:Fallback>
              </mc:AlternateContent>
            </w:r>
            <w:r>
              <w:rPr>
                <w:rFonts w:hint="eastAsia" w:ascii="宋体" w:hAnsi="宋体" w:eastAsia="宋体" w:cs="宋体"/>
                <w:sz w:val="18"/>
                <w:szCs w:val="18"/>
              </w:rPr>
              <mc:AlternateContent>
                <mc:Choice Requires="wps">
                  <w:drawing>
                    <wp:anchor distT="0" distB="0" distL="114300" distR="114300" simplePos="0" relativeHeight="251673600" behindDoc="0" locked="0" layoutInCell="1" allowOverlap="1">
                      <wp:simplePos x="0" y="0"/>
                      <wp:positionH relativeFrom="column">
                        <wp:posOffset>1148080</wp:posOffset>
                      </wp:positionH>
                      <wp:positionV relativeFrom="paragraph">
                        <wp:posOffset>117475</wp:posOffset>
                      </wp:positionV>
                      <wp:extent cx="1370330" cy="330835"/>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370330" cy="330835"/>
                              </a:xfrm>
                              <a:prstGeom prst="rect">
                                <a:avLst/>
                              </a:prstGeom>
                              <a:noFill/>
                              <a:ln w="15875">
                                <a:noFill/>
                              </a:ln>
                            </wps:spPr>
                            <wps:txbx>
                              <w:txbxContent>
                                <w:p w14:paraId="7989650B">
                                  <w:pPr>
                                    <w:rPr>
                                      <w:rFonts w:hint="default"/>
                                      <w:lang w:val="en-US" w:eastAsia="zh-CN"/>
                                    </w:rPr>
                                  </w:pPr>
                                  <w:r>
                                    <w:rPr>
                                      <w:rFonts w:hint="eastAsia"/>
                                      <w:sz w:val="18"/>
                                      <w:szCs w:val="22"/>
                                      <w:u w:val="none"/>
                                      <w:lang w:val="en-US" w:eastAsia="zh-CN"/>
                                    </w:rPr>
                                    <w:t>001#杆</w:t>
                                  </w:r>
                                </w:p>
                              </w:txbxContent>
                            </wps:txbx>
                            <wps:bodyPr upright="1"/>
                          </wps:wsp>
                        </a:graphicData>
                      </a:graphic>
                    </wp:anchor>
                  </w:drawing>
                </mc:Choice>
                <mc:Fallback>
                  <w:pict>
                    <v:shape id="_x0000_s1026" o:spid="_x0000_s1026" o:spt="202" type="#_x0000_t202" style="position:absolute;left:0pt;margin-left:90.4pt;margin-top:9.25pt;height:26.05pt;width:107.9pt;z-index:251673600;mso-width-relative:page;mso-height-relative:page;" filled="f" stroked="f" coordsize="21600,21600" o:gfxdata="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kD/H+NoAAAAJAQAADwAAAAAAAAABACAAAAAiAAAAZHJzL2Rvd25yZXYueG1sUEsBAhQAFAAA&#10;AAgAh07iQDbYJmu0AQAAWgMAAA4AAAAAAAAAAQAgAAAAKQEAAGRycy9lMm9Eb2MueG1sUEsFBgAA&#10;AAAGAAYAWQEAAE8FAAAAAA==&#10;">
                      <v:fill on="f" focussize="0,0"/>
                      <v:stroke on="f" weight="1.25pt"/>
                      <v:imagedata o:title=""/>
                      <o:lock v:ext="edit" aspectratio="f"/>
                      <v:textbox>
                        <w:txbxContent>
                          <w:p w14:paraId="7989650B">
                            <w:pPr>
                              <w:rPr>
                                <w:rFonts w:hint="default"/>
                                <w:lang w:val="en-US" w:eastAsia="zh-CN"/>
                              </w:rPr>
                            </w:pPr>
                            <w:r>
                              <w:rPr>
                                <w:rFonts w:hint="eastAsia"/>
                                <w:sz w:val="18"/>
                                <w:szCs w:val="22"/>
                                <w:u w:val="none"/>
                                <w:lang w:val="en-US" w:eastAsia="zh-CN"/>
                              </w:rPr>
                              <w:t>001#杆</w:t>
                            </w:r>
                          </w:p>
                        </w:txbxContent>
                      </v:textbox>
                    </v:shape>
                  </w:pict>
                </mc:Fallback>
              </mc:AlternateContent>
            </w:r>
            <w:r>
              <w:rPr>
                <w:rFonts w:hint="eastAsia" w:ascii="宋体" w:hAnsi="宋体" w:eastAsia="宋体" w:cs="宋体"/>
                <w:sz w:val="18"/>
                <w:szCs w:val="18"/>
              </w:rPr>
              <mc:AlternateContent>
                <mc:Choice Requires="wps">
                  <w:drawing>
                    <wp:anchor distT="0" distB="0" distL="114300" distR="114300" simplePos="0" relativeHeight="251665408" behindDoc="0" locked="0" layoutInCell="1" allowOverlap="1">
                      <wp:simplePos x="0" y="0"/>
                      <wp:positionH relativeFrom="column">
                        <wp:posOffset>1777365</wp:posOffset>
                      </wp:positionH>
                      <wp:positionV relativeFrom="paragraph">
                        <wp:posOffset>328295</wp:posOffset>
                      </wp:positionV>
                      <wp:extent cx="135255" cy="74295"/>
                      <wp:effectExtent l="3175" t="5715" r="13970" b="8890"/>
                      <wp:wrapNone/>
                      <wp:docPr id="25" name="直接连接符 25"/>
                      <wp:cNvGraphicFramePr/>
                      <a:graphic xmlns:a="http://schemas.openxmlformats.org/drawingml/2006/main">
                        <a:graphicData uri="http://schemas.microsoft.com/office/word/2010/wordprocessingShape">
                          <wps:wsp>
                            <wps:cNvSpPr/>
                            <wps:spPr>
                              <a:xfrm flipH="1" flipV="1">
                                <a:off x="0" y="0"/>
                                <a:ext cx="135255" cy="7429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 y;margin-left:139.95pt;margin-top:25.85pt;height:5.85pt;width:10.65pt;z-index:251665408;mso-width-relative:page;mso-height-relative:page;" filled="f" stroked="t" coordsize="21600,21600" o:gfxdata="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rohSXaAAAACQEAAA8AAAAAAAAAAQAgAAAAIgAA&#10;AGRycy9kb3ducmV2LnhtbFBLAQIUABQAAAAIAIdO4kDRoNTvBgIAAP4DAAAOAAAAAAAAAAEAIAAA&#10;ACkBAABkcnMvZTJvRG9jLnhtbFBLBQYAAAAABgAGAFkBAAChBQAAAAA=&#10;">
                      <v:fill on="f" focussize="0,0"/>
                      <v:stroke weight="1pt" color="#000000" joinstyle="round"/>
                      <v:imagedata o:title=""/>
                      <o:lock v:ext="edit" aspectratio="f"/>
                    </v:line>
                  </w:pict>
                </mc:Fallback>
              </mc:AlternateContent>
            </w:r>
            <w:r>
              <w:rPr>
                <w:rFonts w:hint="eastAsia" w:ascii="宋体" w:hAnsi="宋体" w:eastAsia="宋体" w:cs="宋体"/>
                <w:sz w:val="18"/>
                <w:szCs w:val="18"/>
              </w:rPr>
              <mc:AlternateContent>
                <mc:Choice Requires="wps">
                  <w:drawing>
                    <wp:anchor distT="0" distB="0" distL="114300" distR="114300" simplePos="0" relativeHeight="251666432" behindDoc="0" locked="0" layoutInCell="1" allowOverlap="1">
                      <wp:simplePos x="0" y="0"/>
                      <wp:positionH relativeFrom="column">
                        <wp:posOffset>1773555</wp:posOffset>
                      </wp:positionH>
                      <wp:positionV relativeFrom="paragraph">
                        <wp:posOffset>400050</wp:posOffset>
                      </wp:positionV>
                      <wp:extent cx="137795" cy="71120"/>
                      <wp:effectExtent l="3175" t="5715" r="11430" b="12065"/>
                      <wp:wrapNone/>
                      <wp:docPr id="34" name="直接连接符 34"/>
                      <wp:cNvGraphicFramePr/>
                      <a:graphic xmlns:a="http://schemas.openxmlformats.org/drawingml/2006/main">
                        <a:graphicData uri="http://schemas.microsoft.com/office/word/2010/wordprocessingShape">
                          <wps:wsp>
                            <wps:cNvSpPr/>
                            <wps:spPr>
                              <a:xfrm flipH="1">
                                <a:off x="0" y="0"/>
                                <a:ext cx="137795" cy="7112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139.65pt;margin-top:31.5pt;height:5.6pt;width:10.85pt;z-index:251666432;mso-width-relative:page;mso-height-relative:page;" filled="f" stroked="t" coordsize="21600,21600" o:gfxdata="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ENa2a2QAAAAkBAAAPAAAAAAAAAAEAIAAAACIAAABkcnMv&#10;ZG93bnJldi54bWxQSwECFAAUAAAACACHTuJAnvejOAICAAD0AwAADgAAAAAAAAABACAAAAAoAQAA&#10;ZHJzL2Uyb0RvYy54bWxQSwUGAAAAAAYABgBZAQAAnAUAAAAA&#10;">
                      <v:fill on="f" focussize="0,0"/>
                      <v:stroke weight="1pt" color="#000000" joinstyle="round"/>
                      <v:imagedata o:title=""/>
                      <o:lock v:ext="edit" aspectratio="f"/>
                    </v:line>
                  </w:pict>
                </mc:Fallback>
              </mc:AlternateContent>
            </w:r>
            <w:r>
              <w:rPr>
                <w:rFonts w:hint="eastAsia" w:ascii="宋体" w:hAnsi="宋体" w:eastAsia="宋体" w:cs="宋体"/>
                <w:sz w:val="18"/>
                <w:szCs w:val="18"/>
              </w:rPr>
              <mc:AlternateContent>
                <mc:Choice Requires="wps">
                  <w:drawing>
                    <wp:anchor distT="0" distB="0" distL="114300" distR="114300" simplePos="0" relativeHeight="251663360" behindDoc="0" locked="0" layoutInCell="1" allowOverlap="1">
                      <wp:simplePos x="0" y="0"/>
                      <wp:positionH relativeFrom="column">
                        <wp:posOffset>1125855</wp:posOffset>
                      </wp:positionH>
                      <wp:positionV relativeFrom="paragraph">
                        <wp:posOffset>396240</wp:posOffset>
                      </wp:positionV>
                      <wp:extent cx="789940" cy="3810"/>
                      <wp:effectExtent l="0" t="7620" r="10160" b="13970"/>
                      <wp:wrapNone/>
                      <wp:docPr id="24" name="直接连接符 24"/>
                      <wp:cNvGraphicFramePr/>
                      <a:graphic xmlns:a="http://schemas.openxmlformats.org/drawingml/2006/main">
                        <a:graphicData uri="http://schemas.microsoft.com/office/word/2010/wordprocessingShape">
                          <wps:wsp>
                            <wps:cNvSpPr/>
                            <wps:spPr>
                              <a:xfrm flipV="1">
                                <a:off x="0" y="0"/>
                                <a:ext cx="789940" cy="381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88.65pt;margin-top:31.2pt;height:0.3pt;width:62.2pt;z-index:251663360;mso-width-relative:page;mso-height-relative:page;" filled="f" stroked="t" coordsize="21600,21600" o:gfxdata="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vunpzWAAAACQEAAA8AAAAAAAAAAQAgAAAAIgAAAGRycy9kb3du&#10;cmV2LnhtbFBLAQIUABQAAAAIAIdO4kCccP1iAQIAAPMDAAAOAAAAAAAAAAEAIAAAACUBAABkcnMv&#10;ZTJvRG9jLnhtbFBLBQYAAAAABgAGAFkBAACYBQAAAAA=&#10;">
                      <v:fill on="f" focussize="0,0"/>
                      <v:stroke weight="1.25pt" color="#000000" joinstyle="round"/>
                      <v:imagedata o:title=""/>
                      <o:lock v:ext="edit" aspectratio="f"/>
                    </v:line>
                  </w:pict>
                </mc:Fallback>
              </mc:AlternateContent>
            </w:r>
            <w:r>
              <w:rPr>
                <w:rFonts w:hint="eastAsia" w:ascii="宋体" w:hAnsi="宋体" w:eastAsia="宋体" w:cs="宋体"/>
                <w:sz w:val="18"/>
                <w:szCs w:val="18"/>
              </w:rPr>
              <mc:AlternateContent>
                <mc:Choice Requires="wps">
                  <w:drawing>
                    <wp:anchor distT="0" distB="0" distL="114300" distR="114300" simplePos="0" relativeHeight="251670528" behindDoc="0" locked="0" layoutInCell="1" allowOverlap="1">
                      <wp:simplePos x="0" y="0"/>
                      <wp:positionH relativeFrom="column">
                        <wp:posOffset>268605</wp:posOffset>
                      </wp:positionH>
                      <wp:positionV relativeFrom="paragraph">
                        <wp:posOffset>648970</wp:posOffset>
                      </wp:positionV>
                      <wp:extent cx="1070610" cy="34417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070610" cy="344170"/>
                              </a:xfrm>
                              <a:prstGeom prst="rect">
                                <a:avLst/>
                              </a:prstGeom>
                              <a:noFill/>
                              <a:ln w="15875">
                                <a:noFill/>
                              </a:ln>
                            </wps:spPr>
                            <wps:txbx>
                              <w:txbxContent>
                                <w:p w14:paraId="0AA78467">
                                  <w:pPr>
                                    <w:rPr>
                                      <w:rFonts w:hint="eastAsia"/>
                                      <w:u w:val="none"/>
                                      <w:lang w:val="en-US" w:eastAsia="zh-CN"/>
                                    </w:rPr>
                                  </w:pPr>
                                  <w:r>
                                    <w:rPr>
                                      <w:rFonts w:hint="eastAsia"/>
                                      <w:sz w:val="18"/>
                                      <w:szCs w:val="22"/>
                                      <w:u w:val="none"/>
                                      <w:lang w:val="en-US" w:eastAsia="zh-CN"/>
                                    </w:rPr>
                                    <w:t>110kV蒲城变</w:t>
                                  </w:r>
                                </w:p>
                              </w:txbxContent>
                            </wps:txbx>
                            <wps:bodyPr upright="1"/>
                          </wps:wsp>
                        </a:graphicData>
                      </a:graphic>
                    </wp:anchor>
                  </w:drawing>
                </mc:Choice>
                <mc:Fallback>
                  <w:pict>
                    <v:shape id="_x0000_s1026" o:spid="_x0000_s1026" o:spt="202" type="#_x0000_t202" style="position:absolute;left:0pt;margin-left:21.15pt;margin-top:51.1pt;height:27.1pt;width:84.3pt;z-index:251670528;mso-width-relative:page;mso-height-relative:page;" filled="f" stroked="f" coordsize="21600,21600" o:gfxdata="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A/agxNsAAAAKAQAADwAAAAAAAAABACAAAAAiAAAAZHJzL2Rvd25yZXYueG1sUEsBAhQA&#10;FAAAAAgAh07iQIXu40O2AQAAWgMAAA4AAAAAAAAAAQAgAAAAKgEAAGRycy9lMm9Eb2MueG1sUEsF&#10;BgAAAAAGAAYAWQEAAFIFAAAAAA==&#10;">
                      <v:fill on="f" focussize="0,0"/>
                      <v:stroke on="f" weight="1.25pt"/>
                      <v:imagedata o:title=""/>
                      <o:lock v:ext="edit" aspectratio="f"/>
                      <v:textbox>
                        <w:txbxContent>
                          <w:p w14:paraId="0AA78467">
                            <w:pPr>
                              <w:rPr>
                                <w:rFonts w:hint="eastAsia"/>
                                <w:u w:val="none"/>
                                <w:lang w:val="en-US" w:eastAsia="zh-CN"/>
                              </w:rPr>
                            </w:pPr>
                            <w:r>
                              <w:rPr>
                                <w:rFonts w:hint="eastAsia"/>
                                <w:sz w:val="18"/>
                                <w:szCs w:val="22"/>
                                <w:u w:val="none"/>
                                <w:lang w:val="en-US" w:eastAsia="zh-CN"/>
                              </w:rPr>
                              <w:t>110kV蒲城变</w:t>
                            </w:r>
                          </w:p>
                        </w:txbxContent>
                      </v:textbox>
                    </v:shape>
                  </w:pict>
                </mc:Fallback>
              </mc:AlternateContent>
            </w:r>
            <w:r>
              <w:rPr>
                <w:rFonts w:hint="eastAsia" w:ascii="宋体" w:hAnsi="宋体" w:eastAsia="宋体" w:cs="宋体"/>
                <w:sz w:val="18"/>
                <w:szCs w:val="18"/>
              </w:rPr>
              <mc:AlternateContent>
                <mc:Choice Requires="wps">
                  <w:drawing>
                    <wp:anchor distT="0" distB="0" distL="114300" distR="114300" simplePos="0" relativeHeight="251662336" behindDoc="0" locked="0" layoutInCell="1" allowOverlap="1">
                      <wp:simplePos x="0" y="0"/>
                      <wp:positionH relativeFrom="column">
                        <wp:posOffset>239395</wp:posOffset>
                      </wp:positionH>
                      <wp:positionV relativeFrom="paragraph">
                        <wp:posOffset>167640</wp:posOffset>
                      </wp:positionV>
                      <wp:extent cx="891540" cy="474345"/>
                      <wp:effectExtent l="3175" t="5715" r="6985" b="15240"/>
                      <wp:wrapNone/>
                      <wp:docPr id="21" name="直接连接符 21"/>
                      <wp:cNvGraphicFramePr/>
                      <a:graphic xmlns:a="http://schemas.openxmlformats.org/drawingml/2006/main">
                        <a:graphicData uri="http://schemas.microsoft.com/office/word/2010/wordprocessingShape">
                          <wps:wsp>
                            <wps:cNvSpPr/>
                            <wps:spPr>
                              <a:xfrm flipV="1">
                                <a:off x="0" y="0"/>
                                <a:ext cx="891540" cy="47434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8.85pt;margin-top:13.2pt;height:37.35pt;width:70.2pt;z-index:251662336;mso-width-relative:page;mso-height-relative:page;" filled="f" stroked="t" coordsize="21600,21600" o:gfxdata="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UxDj3YAAAACQEAAA8AAAAAAAAAAQAgAAAAIgAAAGRycy9kb3du&#10;cmV2LnhtbFBLAQIUABQAAAAIAIdO4kAICc8R/wEAAPUDAAAOAAAAAAAAAAEAIAAAACcBAABkcnMv&#10;ZTJvRG9jLnhtbFBLBQYAAAAABgAGAFkBAACYBQAAAAA=&#10;">
                      <v:fill on="f" focussize="0,0"/>
                      <v:stroke weight="1pt" color="#000000" joinstyle="round"/>
                      <v:imagedata o:title=""/>
                      <o:lock v:ext="edit" aspectratio="f"/>
                    </v:line>
                  </w:pict>
                </mc:Fallback>
              </mc:AlternateContent>
            </w:r>
            <w:r>
              <w:rPr>
                <w:rFonts w:hint="eastAsia" w:ascii="宋体" w:hAnsi="宋体" w:eastAsia="宋体" w:cs="宋体"/>
                <w:sz w:val="18"/>
                <w:szCs w:val="18"/>
              </w:rPr>
              <mc:AlternateContent>
                <mc:Choice Requires="wps">
                  <w:drawing>
                    <wp:anchor distT="0" distB="0" distL="114300" distR="114300" simplePos="0" relativeHeight="251661312" behindDoc="0" locked="0" layoutInCell="1" allowOverlap="1">
                      <wp:simplePos x="0" y="0"/>
                      <wp:positionH relativeFrom="column">
                        <wp:posOffset>229870</wp:posOffset>
                      </wp:positionH>
                      <wp:positionV relativeFrom="paragraph">
                        <wp:posOffset>166370</wp:posOffset>
                      </wp:positionV>
                      <wp:extent cx="893445" cy="476250"/>
                      <wp:effectExtent l="3175" t="5715" r="5080" b="13335"/>
                      <wp:wrapNone/>
                      <wp:docPr id="22" name="直接连接符 22"/>
                      <wp:cNvGraphicFramePr/>
                      <a:graphic xmlns:a="http://schemas.openxmlformats.org/drawingml/2006/main">
                        <a:graphicData uri="http://schemas.microsoft.com/office/word/2010/wordprocessingShape">
                          <wps:wsp>
                            <wps:cNvSpPr/>
                            <wps:spPr>
                              <a:xfrm>
                                <a:off x="0" y="0"/>
                                <a:ext cx="893445" cy="47625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1pt;margin-top:13.1pt;height:37.5pt;width:70.35pt;z-index:251661312;mso-width-relative:page;mso-height-relative:page;" filled="f" stroked="t" coordsize="21600,21600" o:gfxdata="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KF9MTYAAAACQEAAA8AAAAAAAAAAQAgAAAAIgAAAGRycy9kb3ducmV2&#10;LnhtbFBLAQIUABQAAAAIAIdO4kAMfzPI/AEAAOsDAAAOAAAAAAAAAAEAIAAAACcBAABkcnMvZTJv&#10;RG9jLnhtbFBLBQYAAAAABgAGAFkBAACVBQAAAAA=&#10;">
                      <v:fill on="f" focussize="0,0"/>
                      <v:stroke weight="1pt" color="#000000" joinstyle="round"/>
                      <v:imagedata o:title=""/>
                      <o:lock v:ext="edit" aspectratio="f"/>
                    </v:line>
                  </w:pict>
                </mc:Fallback>
              </mc:AlternateContent>
            </w:r>
            <w:r>
              <w:rPr>
                <w:rFonts w:hint="eastAsia" w:ascii="宋体" w:hAnsi="宋体" w:eastAsia="宋体" w:cs="宋体"/>
                <w:sz w:val="18"/>
                <w:szCs w:val="18"/>
              </w:rPr>
              <mc:AlternateContent>
                <mc:Choice Requires="wps">
                  <w:drawing>
                    <wp:anchor distT="0" distB="0" distL="114300" distR="114300" simplePos="0" relativeHeight="251660288" behindDoc="0" locked="0" layoutInCell="1" allowOverlap="1">
                      <wp:simplePos x="0" y="0"/>
                      <wp:positionH relativeFrom="column">
                        <wp:posOffset>228600</wp:posOffset>
                      </wp:positionH>
                      <wp:positionV relativeFrom="paragraph">
                        <wp:posOffset>158115</wp:posOffset>
                      </wp:positionV>
                      <wp:extent cx="895350" cy="476250"/>
                      <wp:effectExtent l="8255" t="8255" r="10795" b="10795"/>
                      <wp:wrapNone/>
                      <wp:docPr id="23" name="矩形 23"/>
                      <wp:cNvGraphicFramePr/>
                      <a:graphic xmlns:a="http://schemas.openxmlformats.org/drawingml/2006/main">
                        <a:graphicData uri="http://schemas.microsoft.com/office/word/2010/wordprocessingShape">
                          <wps:wsp>
                            <wps:cNvSpPr/>
                            <wps:spPr>
                              <a:xfrm>
                                <a:off x="0" y="0"/>
                                <a:ext cx="895350" cy="476250"/>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8pt;margin-top:12.45pt;height:37.5pt;width:70.5pt;z-index:251660288;mso-width-relative:page;mso-height-relative:page;" fillcolor="#FFFFFF" filled="t" stroked="t" coordsize="21600,21600" o:gfxdata="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c01c09YAAAAIAQAADwAAAAAAAAABACAAAAAiAAAAZHJzL2Rvd25yZXYu&#10;eG1sUEsBAhQAFAAAAAgAh07iQGrhdnk2AgAApwQAAA4AAAAAAAAAAQAgAAAAJQEAAGRycy9lMm9E&#10;b2MueG1sUEsFBgAAAAAGAAYAWQEAAM0FAAAAAA==&#10;">
                      <v:fill type="gradient" on="t" color2="#FFFFFF" angle="90" focus="100%" focussize="0f,0f" focusposition="0f,0f">
                        <o:fill type="gradientUnscaled" v:ext="backwardCompatible"/>
                      </v:fill>
                      <v:stroke weight="1.25pt" color="#000000" joinstyle="miter"/>
                      <v:imagedata o:title=""/>
                      <o:lock v:ext="edit" aspectratio="f"/>
                    </v:rect>
                  </w:pict>
                </mc:Fallback>
              </mc:AlternateContent>
            </w:r>
          </w:p>
        </w:tc>
      </w:tr>
    </w:tbl>
    <w:p w14:paraId="5C40F7D1">
      <w:pPr>
        <w:keepNext w:val="0"/>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240" w:lineRule="exact"/>
        <w:ind w:right="0" w:rightChars="0"/>
        <w:textAlignment w:val="auto"/>
        <w:outlineLvl w:val="9"/>
        <w:rPr>
          <w:rFonts w:hint="eastAsia" w:ascii="宋体" w:hAnsi="宋体" w:eastAsia="宋体" w:cs="宋体"/>
          <w:sz w:val="18"/>
          <w:szCs w:val="18"/>
          <w:u w:val="single"/>
          <w:lang w:val="en-US"/>
        </w:rPr>
      </w:pPr>
    </w:p>
    <w:p w14:paraId="1005C3B9">
      <w:pPr>
        <w:keepNext w:val="0"/>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240" w:lineRule="exact"/>
        <w:ind w:right="0" w:rightChars="0"/>
        <w:textAlignment w:val="auto"/>
        <w:outlineLvl w:val="9"/>
        <w:rPr>
          <w:rFonts w:hint="eastAsia" w:ascii="宋体" w:hAnsi="宋体" w:eastAsia="宋体" w:cs="宋体"/>
          <w:sz w:val="18"/>
          <w:szCs w:val="18"/>
          <w:u w:val="single"/>
          <w:lang w:val="en-US"/>
        </w:rPr>
      </w:pPr>
    </w:p>
    <w:p w14:paraId="7207CCB6">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exact"/>
        <w:ind w:rightChars="0"/>
        <w:textAlignment w:val="auto"/>
        <w:outlineLvl w:val="9"/>
        <w:rPr>
          <w:rFonts w:hint="eastAsia" w:ascii="宋体" w:hAnsi="宋体" w:eastAsia="宋体" w:cs="宋体"/>
          <w:sz w:val="18"/>
          <w:szCs w:val="18"/>
        </w:rPr>
      </w:pPr>
    </w:p>
    <w:p w14:paraId="185DB515">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exact"/>
        <w:ind w:rightChars="0" w:firstLine="540" w:firstLineChars="300"/>
        <w:textAlignment w:val="auto"/>
        <w:outlineLvl w:val="9"/>
        <w:rPr>
          <w:rFonts w:hint="eastAsia" w:ascii="宋体" w:hAnsi="宋体" w:eastAsia="宋体" w:cs="宋体"/>
          <w:sz w:val="18"/>
          <w:szCs w:val="18"/>
        </w:rPr>
      </w:pPr>
    </w:p>
    <w:p w14:paraId="5C8EDAD0">
      <w:pPr>
        <w:pStyle w:val="6"/>
        <w:ind w:left="0" w:leftChars="0" w:firstLine="0" w:firstLineChars="0"/>
        <w:rPr>
          <w:rFonts w:hint="eastAsia"/>
          <w:lang w:val="en-US" w:eastAsia="zh-CN"/>
        </w:rPr>
      </w:pPr>
    </w:p>
    <w:sectPr>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251869"/>
    <w:multiLevelType w:val="singleLevel"/>
    <w:tmpl w:val="7A251869"/>
    <w:lvl w:ilvl="0" w:tentative="0">
      <w:start w:val="1"/>
      <w:numFmt w:val="decimal"/>
      <w:suff w:val="nothing"/>
      <w:lvlText w:val="%1、"/>
      <w:lvlJc w:val="left"/>
      <w:rPr>
        <w:rFonts w:hint="default" w:ascii="宋体" w:hAnsi="宋体" w:eastAsia="宋体" w:cs="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hNDFmYmYwNmZjOTZkNGIyZGI1ZWY1YWVlNDg2MjcifQ=="/>
  </w:docVars>
  <w:rsids>
    <w:rsidRoot w:val="00000000"/>
    <w:rsid w:val="02324D8B"/>
    <w:rsid w:val="047168CE"/>
    <w:rsid w:val="17D75700"/>
    <w:rsid w:val="21DD185F"/>
    <w:rsid w:val="29934A6D"/>
    <w:rsid w:val="32FA3554"/>
    <w:rsid w:val="441647C1"/>
    <w:rsid w:val="501E2A33"/>
    <w:rsid w:val="61D2367E"/>
    <w:rsid w:val="62B73C23"/>
    <w:rsid w:val="6C6C54F6"/>
    <w:rsid w:val="7E881F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ascii="Times New Roman" w:hAnsi="Times New Roman"/>
      <w:b/>
      <w:kern w:val="44"/>
      <w:sz w:val="44"/>
    </w:rPr>
  </w:style>
  <w:style w:type="paragraph" w:styleId="2">
    <w:name w:val="heading 2"/>
    <w:basedOn w:val="3"/>
    <w:next w:val="1"/>
    <w:qFormat/>
    <w:uiPriority w:val="0"/>
    <w:pPr>
      <w:keepNext/>
      <w:keepLines/>
      <w:spacing w:before="260" w:beforeLines="0" w:beforeAutospacing="0" w:after="260" w:afterLines="0" w:afterAutospacing="0" w:line="413" w:lineRule="auto"/>
      <w:outlineLvl w:val="1"/>
    </w:pPr>
    <w:rPr>
      <w:rFonts w:ascii="Arial" w:hAnsi="Arial" w:eastAsia="黑体"/>
      <w:kern w:val="2"/>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6">
    <w:name w:val="样式 ！正文 + 首行缩进:  2 字符"/>
    <w:basedOn w:val="1"/>
    <w:qFormat/>
    <w:uiPriority w:val="0"/>
    <w:pPr>
      <w:ind w:firstLine="480" w:firstLineChars="200"/>
    </w:pPr>
    <w:rPr>
      <w:rFonts w:hint="eastAsia" w:ascii="Arial" w:hAnsi="Arial" w:cs="宋体"/>
    </w:rPr>
  </w:style>
  <w:style w:type="paragraph" w:customStyle="1" w:styleId="7">
    <w:name w:val="样式"/>
    <w:qFormat/>
    <w:uiPriority w:val="99"/>
    <w:pPr>
      <w:widowControl w:val="0"/>
      <w:autoSpaceDE w:val="0"/>
      <w:autoSpaceDN w:val="0"/>
      <w:adjustRightInd w:val="0"/>
      <w:spacing w:after="100" w:afterAutospacing="1" w:line="480" w:lineRule="exact"/>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618</Words>
  <Characters>656</Characters>
  <Lines>0</Lines>
  <Paragraphs>0</Paragraphs>
  <TotalTime>0</TotalTime>
  <ScaleCrop>false</ScaleCrop>
  <LinksUpToDate>false</LinksUpToDate>
  <CharactersWithSpaces>662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2024-09-03T06:53:00Z</dcterms:created>
  <dc:creator>admin</dc:creator>
  <cp:lastModifiedBy>admin</cp:lastModifiedBy>
  <dcterms:modified xsi:type="dcterms:W3CDTF">2025-05-07T08:20:51Z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29E3E716C0BD4769B4087751148B3BF4_12</vt:lpwstr>
  </property>
  <property fmtid="{D5CDD505-2E9C-101B-9397-08002B2CF9AE}" pid="4" name="KSOTemplateDocerSaveRecord">
    <vt:lpwstr>eyJoZGlkIjoiNDlhNDFmYmYwNmZjOTZkNGIyZGI1ZWY1YWVlNDg2MjcifQ==</vt:lpwstr>
  </property>
</Properties>
</file>