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3C2108">
      <w:pPr>
        <w:ind w:firstLine="801" w:firstLineChars="200"/>
        <w:jc w:val="both"/>
        <w:rPr>
          <w:rFonts w:hint="eastAsia" w:ascii="华文中宋" w:hAnsi="华文中宋" w:eastAsia="华文中宋"/>
          <w:b/>
          <w:sz w:val="40"/>
          <w:szCs w:val="40"/>
          <w:lang w:val="en-US" w:eastAsia="zh-CN"/>
        </w:rPr>
      </w:pPr>
      <w:r>
        <w:rPr>
          <w:rFonts w:hint="eastAsia" w:ascii="华文中宋" w:hAnsi="华文中宋" w:eastAsia="华文中宋"/>
          <w:b/>
          <w:sz w:val="40"/>
          <w:szCs w:val="40"/>
          <w:lang w:val="en-US" w:eastAsia="zh-CN"/>
        </w:rPr>
        <w:t>枞阳县中医院电子疚治疗仪采购项目</w:t>
      </w:r>
    </w:p>
    <w:p w14:paraId="6A3C759E">
      <w:pPr>
        <w:ind w:firstLine="3604" w:firstLineChars="900"/>
        <w:rPr>
          <w:rFonts w:hint="eastAsia" w:ascii="华文中宋" w:hAnsi="华文中宋" w:eastAsia="华文中宋"/>
          <w:b/>
          <w:sz w:val="40"/>
          <w:szCs w:val="40"/>
          <w:lang w:val="en-US" w:eastAsia="zh-CN"/>
        </w:rPr>
      </w:pPr>
      <w:r>
        <w:rPr>
          <w:rFonts w:hint="eastAsia" w:ascii="华文中宋" w:hAnsi="华文中宋" w:eastAsia="华文中宋"/>
          <w:b/>
          <w:sz w:val="40"/>
          <w:szCs w:val="40"/>
          <w:lang w:val="en-US" w:eastAsia="zh-CN"/>
        </w:rPr>
        <w:t>采购需求</w:t>
      </w:r>
    </w:p>
    <w:p w14:paraId="6F6B43E3">
      <w:pPr>
        <w:tabs>
          <w:tab w:val="left" w:pos="900"/>
        </w:tabs>
        <w:adjustRightInd w:val="0"/>
        <w:snapToGrid w:val="0"/>
        <w:spacing w:line="500" w:lineRule="exact"/>
        <w:rPr>
          <w:rFonts w:hint="eastAsia" w:ascii="宋体" w:hAnsi="宋体" w:cs="仿宋"/>
          <w:b/>
          <w:sz w:val="28"/>
          <w:szCs w:val="28"/>
        </w:rPr>
      </w:pPr>
      <w:r>
        <w:rPr>
          <w:rFonts w:hint="eastAsia" w:ascii="宋体" w:hAnsi="宋体" w:cs="仿宋"/>
          <w:b/>
          <w:sz w:val="28"/>
          <w:szCs w:val="28"/>
          <w:lang w:val="en-US" w:eastAsia="zh-CN"/>
        </w:rPr>
        <w:t>一、</w:t>
      </w:r>
      <w:r>
        <w:rPr>
          <w:rFonts w:hint="eastAsia" w:ascii="宋体" w:hAnsi="宋体" w:cs="仿宋"/>
          <w:b/>
          <w:sz w:val="28"/>
          <w:szCs w:val="28"/>
        </w:rPr>
        <w:t>采购内容</w:t>
      </w:r>
    </w:p>
    <w:p w14:paraId="4AE5CC8E">
      <w:pPr>
        <w:pageBreakBefore w:val="0"/>
        <w:tabs>
          <w:tab w:val="left" w:pos="900"/>
        </w:tabs>
        <w:kinsoku/>
        <w:overflowPunct/>
        <w:bidi w:val="0"/>
        <w:adjustRightInd w:val="0"/>
        <w:snapToGrid w:val="0"/>
        <w:spacing w:line="480" w:lineRule="exact"/>
        <w:rPr>
          <w:rFonts w:hint="default" w:ascii="宋体" w:hAnsi="宋体" w:cs="仿宋"/>
          <w:b/>
          <w:sz w:val="28"/>
          <w:szCs w:val="28"/>
          <w:lang w:val="en-US" w:eastAsia="zh-CN"/>
        </w:rPr>
      </w:pPr>
      <w:r>
        <w:rPr>
          <w:rFonts w:hint="eastAsia" w:ascii="宋体" w:hAnsi="宋体" w:cs="仿宋"/>
          <w:b/>
          <w:sz w:val="28"/>
          <w:szCs w:val="28"/>
          <w:lang w:val="en-US" w:eastAsia="zh-CN"/>
        </w:rPr>
        <w:t>（一）技术参数如下：</w:t>
      </w:r>
    </w:p>
    <w:p w14:paraId="195C663C">
      <w:pPr>
        <w:keepNext w:val="0"/>
        <w:keepLines w:val="0"/>
        <w:pageBreakBefore w:val="0"/>
        <w:widowControl/>
        <w:kinsoku/>
        <w:wordWrap/>
        <w:overflowPunct/>
        <w:topLinePunct w:val="0"/>
        <w:autoSpaceDE/>
        <w:autoSpaceDN/>
        <w:bidi w:val="0"/>
        <w:adjustRightInd w:val="0"/>
        <w:snapToGrid w:val="0"/>
        <w:spacing w:after="0" w:line="480" w:lineRule="exact"/>
        <w:jc w:val="left"/>
        <w:textAlignment w:val="auto"/>
        <w:rPr>
          <w:rFonts w:ascii="Times New Roman" w:hAnsi="Times New Roman" w:eastAsia="宋体" w:cs="Times New Roman"/>
          <w:sz w:val="28"/>
          <w:szCs w:val="28"/>
          <w:vertAlign w:val="baseline"/>
        </w:rPr>
      </w:pPr>
      <w:r>
        <w:rPr>
          <w:rFonts w:ascii="Times New Roman" w:hAnsi="Times New Roman" w:eastAsia="宋体" w:cs="Times New Roman"/>
          <w:sz w:val="28"/>
          <w:szCs w:val="28"/>
        </w:rPr>
        <w:t>1</w:t>
      </w:r>
      <w:r>
        <w:rPr>
          <w:rFonts w:hint="eastAsia" w:ascii="Times New Roman" w:hAnsi="Times New Roman" w:eastAsia="宋体" w:cs="Times New Roman"/>
          <w:sz w:val="28"/>
          <w:szCs w:val="28"/>
          <w:lang w:eastAsia="zh-CN"/>
        </w:rPr>
        <w:t>、治疗仪</w:t>
      </w:r>
      <w:r>
        <w:rPr>
          <w:rFonts w:hint="eastAsia" w:ascii="宋体" w:hAnsi="宋体" w:cs="宋体"/>
          <w:sz w:val="28"/>
          <w:szCs w:val="28"/>
        </w:rPr>
        <w:t>产品特点</w:t>
      </w:r>
      <w:r>
        <w:rPr>
          <w:rFonts w:ascii="Times New Roman" w:hAnsi="Times New Roman" w:eastAsia="宋体" w:cs="Times New Roman"/>
          <w:sz w:val="28"/>
          <w:szCs w:val="28"/>
        </w:rPr>
        <w:t>外观与一般性能</w:t>
      </w:r>
    </w:p>
    <w:p w14:paraId="4817AB35">
      <w:pPr>
        <w:keepNext w:val="0"/>
        <w:keepLines w:val="0"/>
        <w:pageBreakBefore w:val="0"/>
        <w:kinsoku/>
        <w:wordWrap/>
        <w:overflowPunct/>
        <w:topLinePunct w:val="0"/>
        <w:autoSpaceDE/>
        <w:autoSpaceDN/>
        <w:bidi w:val="0"/>
        <w:adjustRightInd w:val="0"/>
        <w:snapToGrid w:val="0"/>
        <w:spacing w:line="480" w:lineRule="exact"/>
        <w:ind w:firstLine="642"/>
        <w:textAlignment w:val="auto"/>
        <w:rPr>
          <w:rFonts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治疗仪</w:t>
      </w:r>
      <w:r>
        <w:rPr>
          <w:rFonts w:ascii="Times New Roman" w:hAnsi="Times New Roman" w:eastAsia="宋体" w:cs="Times New Roman"/>
          <w:sz w:val="28"/>
          <w:szCs w:val="28"/>
        </w:rPr>
        <w:t>表面应平整光洁、色泽均匀、无明显伤痕，文字标志清晰，操作机构灵活，紧固件无松动</w:t>
      </w: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highlight w:val="none"/>
          <w:lang w:val="en-US" w:eastAsia="zh-CN"/>
        </w:rPr>
        <w:t>机箱底部车轮转动灵活、无松散、无卡塞现象</w:t>
      </w:r>
      <w:r>
        <w:rPr>
          <w:rFonts w:ascii="Times New Roman" w:hAnsi="Times New Roman" w:eastAsia="宋体" w:cs="Times New Roman"/>
          <w:sz w:val="28"/>
          <w:szCs w:val="28"/>
          <w:highlight w:val="none"/>
        </w:rPr>
        <w:t>。</w:t>
      </w:r>
      <w:r>
        <w:rPr>
          <w:rFonts w:hint="eastAsia" w:ascii="宋体" w:hAnsi="宋体" w:eastAsia="宋体" w:cs="宋体"/>
          <w:sz w:val="28"/>
          <w:szCs w:val="28"/>
          <w:lang w:val="en-US" w:eastAsia="zh-CN"/>
        </w:rPr>
        <w:t>设置了强大的滤烟系统，环保、卫生，更适合在医院操作应用。</w:t>
      </w:r>
    </w:p>
    <w:p w14:paraId="216F5F07">
      <w:pPr>
        <w:keepNext w:val="0"/>
        <w:keepLines w:val="0"/>
        <w:pageBreakBefore w:val="0"/>
        <w:widowControl/>
        <w:kinsoku/>
        <w:wordWrap/>
        <w:overflowPunct/>
        <w:topLinePunct w:val="0"/>
        <w:autoSpaceDE/>
        <w:autoSpaceDN/>
        <w:bidi w:val="0"/>
        <w:adjustRightInd w:val="0"/>
        <w:snapToGrid w:val="0"/>
        <w:spacing w:after="0" w:line="480" w:lineRule="exact"/>
        <w:jc w:val="left"/>
        <w:textAlignment w:val="auto"/>
        <w:rPr>
          <w:rFonts w:ascii="Times New Roman" w:hAnsi="Times New Roman" w:eastAsia="宋体" w:cs="Times New Roman"/>
          <w:kern w:val="0"/>
          <w:sz w:val="28"/>
          <w:szCs w:val="28"/>
          <w:lang w:val="en-US" w:eastAsia="zh-CN" w:bidi="ar-SA"/>
        </w:rPr>
      </w:pPr>
      <w:r>
        <w:rPr>
          <w:rFonts w:hint="eastAsia" w:ascii="Times New Roman" w:hAnsi="Times New Roman" w:eastAsia="宋体" w:cs="Times New Roman"/>
          <w:sz w:val="28"/>
          <w:szCs w:val="28"/>
          <w:lang w:val="en-US" w:eastAsia="zh-CN"/>
        </w:rPr>
        <w:t>2、</w:t>
      </w:r>
      <w:r>
        <w:rPr>
          <w:rFonts w:ascii="Times New Roman" w:hAnsi="Times New Roman" w:eastAsia="宋体" w:cs="Times New Roman"/>
          <w:kern w:val="0"/>
          <w:sz w:val="28"/>
          <w:szCs w:val="28"/>
          <w:lang w:val="en-US" w:eastAsia="zh-CN" w:bidi="ar-SA"/>
        </w:rPr>
        <w:t>基本功能</w:t>
      </w:r>
    </w:p>
    <w:p w14:paraId="4CACEB77">
      <w:pPr>
        <w:keepNext w:val="0"/>
        <w:keepLines w:val="0"/>
        <w:pageBreakBefore w:val="0"/>
        <w:widowControl/>
        <w:kinsoku/>
        <w:wordWrap/>
        <w:overflowPunct/>
        <w:topLinePunct w:val="0"/>
        <w:autoSpaceDE/>
        <w:autoSpaceDN/>
        <w:bidi w:val="0"/>
        <w:adjustRightInd w:val="0"/>
        <w:snapToGrid w:val="0"/>
        <w:spacing w:after="0" w:line="480" w:lineRule="exact"/>
        <w:ind w:firstLine="280" w:firstLineChars="100"/>
        <w:jc w:val="left"/>
        <w:textAlignment w:val="auto"/>
        <w:rPr>
          <w:rFonts w:ascii="Times New Roman" w:hAnsi="Times New Roman" w:eastAsia="宋体" w:cs="Times New Roman"/>
          <w:kern w:val="0"/>
          <w:sz w:val="28"/>
          <w:szCs w:val="28"/>
          <w:lang w:val="en-US" w:eastAsia="zh-CN" w:bidi="ar-SA"/>
        </w:rPr>
      </w:pPr>
      <w:r>
        <w:rPr>
          <w:rFonts w:hint="eastAsia" w:ascii="Times New Roman" w:hAnsi="Times New Roman" w:eastAsia="宋体" w:cs="Times New Roman"/>
          <w:kern w:val="0"/>
          <w:sz w:val="28"/>
          <w:szCs w:val="28"/>
          <w:lang w:val="en-US" w:eastAsia="zh-CN" w:bidi="ar-SA"/>
        </w:rPr>
        <w:t xml:space="preserve">2.1 </w:t>
      </w:r>
      <w:r>
        <w:rPr>
          <w:rFonts w:ascii="Times New Roman" w:hAnsi="Times New Roman" w:eastAsia="宋体" w:cs="Times New Roman"/>
          <w:kern w:val="0"/>
          <w:sz w:val="28"/>
          <w:szCs w:val="28"/>
          <w:lang w:val="en-US" w:eastAsia="zh-CN" w:bidi="ar-SA"/>
        </w:rPr>
        <w:t>在额定工作电压条件下通电，治疗仪应能正常运行。</w:t>
      </w:r>
    </w:p>
    <w:p w14:paraId="3B9B5C7F">
      <w:pPr>
        <w:keepNext w:val="0"/>
        <w:keepLines w:val="0"/>
        <w:pageBreakBefore w:val="0"/>
        <w:widowControl/>
        <w:kinsoku/>
        <w:wordWrap/>
        <w:overflowPunct/>
        <w:topLinePunct w:val="0"/>
        <w:autoSpaceDE/>
        <w:autoSpaceDN/>
        <w:bidi w:val="0"/>
        <w:adjustRightInd w:val="0"/>
        <w:snapToGrid w:val="0"/>
        <w:spacing w:after="0" w:line="480" w:lineRule="exact"/>
        <w:ind w:firstLine="280" w:firstLineChars="100"/>
        <w:jc w:val="left"/>
        <w:textAlignment w:val="auto"/>
        <w:rPr>
          <w:rFonts w:hint="eastAsia" w:ascii="Times New Roman" w:eastAsia="宋体"/>
          <w:kern w:val="2"/>
          <w:sz w:val="28"/>
          <w:szCs w:val="28"/>
          <w:lang w:val="en-US" w:eastAsia="zh-CN"/>
        </w:rPr>
      </w:pPr>
      <w:r>
        <w:rPr>
          <w:rFonts w:hint="eastAsia" w:ascii="Times New Roman" w:hAnsi="Times New Roman" w:eastAsia="宋体" w:cs="Times New Roman"/>
          <w:kern w:val="0"/>
          <w:sz w:val="28"/>
          <w:szCs w:val="28"/>
          <w:lang w:val="en-US" w:eastAsia="zh-CN" w:bidi="ar-SA"/>
        </w:rPr>
        <w:t>2.2 报警</w:t>
      </w:r>
      <w:r>
        <w:rPr>
          <w:rFonts w:hint="eastAsia" w:ascii="Times New Roman" w:eastAsia="宋体"/>
          <w:kern w:val="2"/>
          <w:sz w:val="28"/>
          <w:szCs w:val="28"/>
          <w:lang w:val="en-US" w:eastAsia="zh-CN"/>
        </w:rPr>
        <w:t>装置启动后，会有持续的警示声音提示。</w:t>
      </w:r>
    </w:p>
    <w:p w14:paraId="195F775F">
      <w:pPr>
        <w:keepNext w:val="0"/>
        <w:keepLines w:val="0"/>
        <w:pageBreakBefore w:val="0"/>
        <w:widowControl/>
        <w:kinsoku/>
        <w:wordWrap/>
        <w:overflowPunct/>
        <w:topLinePunct w:val="0"/>
        <w:autoSpaceDE/>
        <w:autoSpaceDN/>
        <w:bidi w:val="0"/>
        <w:adjustRightInd w:val="0"/>
        <w:snapToGrid w:val="0"/>
        <w:spacing w:after="0" w:line="480" w:lineRule="exact"/>
        <w:jc w:val="left"/>
        <w:textAlignment w:val="auto"/>
        <w:rPr>
          <w:rFonts w:ascii="Times New Roman" w:hAnsi="Times New Roman" w:eastAsia="宋体" w:cs="Times New Roman"/>
          <w:sz w:val="28"/>
          <w:szCs w:val="28"/>
        </w:rPr>
      </w:pPr>
      <w:r>
        <w:rPr>
          <w:rFonts w:hint="eastAsia"/>
          <w:sz w:val="28"/>
          <w:szCs w:val="28"/>
          <w:lang w:val="en-US" w:eastAsia="zh-CN"/>
        </w:rPr>
        <w:t>★</w:t>
      </w:r>
      <w:r>
        <w:rPr>
          <w:rFonts w:ascii="Times New Roman" w:hAnsi="Times New Roman" w:eastAsia="宋体" w:cs="Times New Roman"/>
          <w:sz w:val="28"/>
          <w:szCs w:val="28"/>
        </w:rPr>
        <w:t>3</w:t>
      </w:r>
      <w:r>
        <w:rPr>
          <w:rFonts w:hint="eastAsia" w:ascii="Times New Roman" w:hAnsi="Times New Roman" w:eastAsia="宋体" w:cs="Times New Roman"/>
          <w:sz w:val="28"/>
          <w:szCs w:val="28"/>
          <w:lang w:eastAsia="zh-CN"/>
        </w:rPr>
        <w:t>、</w:t>
      </w:r>
      <w:r>
        <w:rPr>
          <w:rFonts w:ascii="Times New Roman" w:hAnsi="Times New Roman" w:eastAsia="宋体" w:cs="Times New Roman"/>
          <w:sz w:val="28"/>
          <w:szCs w:val="28"/>
        </w:rPr>
        <w:t>治疗温度</w:t>
      </w:r>
    </w:p>
    <w:p w14:paraId="67F3523F">
      <w:pPr>
        <w:keepNext w:val="0"/>
        <w:keepLines w:val="0"/>
        <w:pageBreakBefore w:val="0"/>
        <w:widowControl/>
        <w:kinsoku/>
        <w:wordWrap/>
        <w:overflowPunct/>
        <w:topLinePunct w:val="0"/>
        <w:autoSpaceDE/>
        <w:autoSpaceDN/>
        <w:bidi w:val="0"/>
        <w:adjustRightInd w:val="0"/>
        <w:snapToGrid w:val="0"/>
        <w:spacing w:after="0" w:line="480" w:lineRule="exact"/>
        <w:ind w:firstLine="560" w:firstLineChars="200"/>
        <w:jc w:val="left"/>
        <w:textAlignment w:val="auto"/>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温度</w:t>
      </w:r>
      <w:r>
        <w:rPr>
          <w:rFonts w:ascii="Times New Roman" w:hAnsi="Times New Roman" w:eastAsia="宋体" w:cs="Times New Roman"/>
          <w:sz w:val="28"/>
          <w:szCs w:val="28"/>
        </w:rPr>
        <w:t>不超过60℃</w:t>
      </w:r>
      <w:r>
        <w:rPr>
          <w:rFonts w:hint="eastAsia" w:ascii="Times New Roman" w:hAnsi="Times New Roman" w:eastAsia="宋体" w:cs="Times New Roman"/>
          <w:sz w:val="28"/>
          <w:szCs w:val="28"/>
          <w:lang w:eastAsia="zh-CN"/>
        </w:rPr>
        <w:t>，治疗温度可调节</w:t>
      </w:r>
      <w:r>
        <w:rPr>
          <w:rFonts w:ascii="Times New Roman" w:hAnsi="Times New Roman" w:eastAsia="宋体" w:cs="Times New Roman"/>
          <w:sz w:val="28"/>
          <w:szCs w:val="28"/>
        </w:rPr>
        <w:t>（</w:t>
      </w:r>
      <w:r>
        <w:rPr>
          <w:rFonts w:hint="eastAsia" w:ascii="Times New Roman" w:hAnsi="Times New Roman" w:eastAsia="宋体" w:cs="Times New Roman"/>
          <w:sz w:val="28"/>
          <w:szCs w:val="28"/>
          <w:lang w:eastAsia="zh-CN"/>
        </w:rPr>
        <w:t>具有调节功能</w:t>
      </w:r>
      <w:r>
        <w:rPr>
          <w:rFonts w:ascii="Times New Roman" w:hAnsi="Times New Roman" w:eastAsia="宋体" w:cs="Times New Roman"/>
          <w:sz w:val="28"/>
          <w:szCs w:val="28"/>
        </w:rPr>
        <w:t>）</w:t>
      </w:r>
      <w:r>
        <w:rPr>
          <w:rFonts w:hint="eastAsia" w:ascii="Times New Roman" w:hAnsi="Times New Roman" w:eastAsia="宋体" w:cs="Times New Roman"/>
          <w:sz w:val="28"/>
          <w:szCs w:val="28"/>
          <w:lang w:eastAsia="zh-CN"/>
        </w:rPr>
        <w:t>。</w:t>
      </w:r>
    </w:p>
    <w:p w14:paraId="6652C249">
      <w:pPr>
        <w:keepNext w:val="0"/>
        <w:keepLines w:val="0"/>
        <w:pageBreakBefore w:val="0"/>
        <w:widowControl/>
        <w:kinsoku/>
        <w:wordWrap/>
        <w:overflowPunct/>
        <w:topLinePunct w:val="0"/>
        <w:autoSpaceDE/>
        <w:autoSpaceDN/>
        <w:bidi w:val="0"/>
        <w:adjustRightInd w:val="0"/>
        <w:snapToGrid w:val="0"/>
        <w:spacing w:after="0" w:line="480" w:lineRule="exact"/>
        <w:jc w:val="left"/>
        <w:textAlignment w:val="auto"/>
        <w:rPr>
          <w:rFonts w:ascii="Times New Roman" w:hAnsi="Times New Roman" w:eastAsia="宋体" w:cs="Times New Roman"/>
          <w:sz w:val="28"/>
          <w:szCs w:val="28"/>
        </w:rPr>
      </w:pPr>
      <w:r>
        <w:rPr>
          <w:rFonts w:ascii="Times New Roman" w:hAnsi="Times New Roman" w:eastAsia="宋体" w:cs="Times New Roman"/>
          <w:sz w:val="28"/>
          <w:szCs w:val="28"/>
        </w:rPr>
        <w:t>4</w:t>
      </w:r>
      <w:r>
        <w:rPr>
          <w:rFonts w:hint="eastAsia" w:ascii="Times New Roman" w:hAnsi="Times New Roman" w:eastAsia="宋体" w:cs="Times New Roman"/>
          <w:sz w:val="28"/>
          <w:szCs w:val="28"/>
          <w:lang w:eastAsia="zh-CN"/>
        </w:rPr>
        <w:t>、</w:t>
      </w:r>
      <w:r>
        <w:rPr>
          <w:rFonts w:ascii="Times New Roman" w:hAnsi="Times New Roman" w:eastAsia="宋体" w:cs="Times New Roman"/>
          <w:sz w:val="28"/>
          <w:szCs w:val="28"/>
        </w:rPr>
        <w:t>定时功能</w:t>
      </w:r>
    </w:p>
    <w:p w14:paraId="2513A54E">
      <w:pPr>
        <w:keepNext w:val="0"/>
        <w:keepLines w:val="0"/>
        <w:pageBreakBefore w:val="0"/>
        <w:widowControl/>
        <w:kinsoku/>
        <w:wordWrap/>
        <w:overflowPunct/>
        <w:topLinePunct w:val="0"/>
        <w:autoSpaceDE/>
        <w:autoSpaceDN/>
        <w:bidi w:val="0"/>
        <w:adjustRightInd w:val="0"/>
        <w:snapToGrid w:val="0"/>
        <w:spacing w:after="0" w:line="480" w:lineRule="exact"/>
        <w:ind w:firstLine="560" w:firstLineChars="200"/>
        <w:jc w:val="left"/>
        <w:textAlignment w:val="auto"/>
        <w:rPr>
          <w:rFonts w:hint="eastAsia"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治疗仪</w:t>
      </w:r>
      <w:r>
        <w:rPr>
          <w:rFonts w:ascii="Times New Roman" w:hAnsi="Times New Roman" w:eastAsia="宋体" w:cs="Times New Roman"/>
          <w:sz w:val="28"/>
          <w:szCs w:val="28"/>
        </w:rPr>
        <w:t>应有定时装置，</w:t>
      </w:r>
      <w:r>
        <w:rPr>
          <w:rFonts w:hint="eastAsia" w:ascii="Times New Roman" w:hAnsi="Times New Roman" w:eastAsia="宋体" w:cs="Times New Roman"/>
          <w:sz w:val="28"/>
          <w:szCs w:val="28"/>
        </w:rPr>
        <w:t>治疗时间范围为1min～60min，误差</w:t>
      </w:r>
      <w:r>
        <w:rPr>
          <w:rFonts w:hint="eastAsia" w:ascii="Times New Roman" w:hAnsi="Times New Roman" w:eastAsia="宋体" w:cs="Times New Roman"/>
          <w:sz w:val="28"/>
          <w:szCs w:val="28"/>
          <w:lang w:val="en-US" w:eastAsia="zh-CN"/>
        </w:rPr>
        <w:t>不大于</w:t>
      </w:r>
      <w:r>
        <w:rPr>
          <w:rFonts w:ascii="Times New Roman" w:hAnsi="Times New Roman" w:eastAsia="宋体" w:cs="Times New Roman"/>
          <w:sz w:val="28"/>
          <w:szCs w:val="28"/>
        </w:rPr>
        <w:t>±</w:t>
      </w:r>
      <w:r>
        <w:rPr>
          <w:rFonts w:hint="eastAsia" w:ascii="Times New Roman" w:hAnsi="Times New Roman" w:eastAsia="宋体" w:cs="Times New Roman"/>
          <w:sz w:val="28"/>
          <w:szCs w:val="28"/>
          <w:lang w:val="en-US" w:eastAsia="zh-CN"/>
        </w:rPr>
        <w:t>5min</w:t>
      </w:r>
      <w:r>
        <w:rPr>
          <w:rFonts w:hint="eastAsia" w:ascii="Times New Roman" w:hAnsi="Times New Roman" w:eastAsia="宋体" w:cs="Times New Roman"/>
          <w:sz w:val="28"/>
          <w:szCs w:val="28"/>
        </w:rPr>
        <w:t>。</w:t>
      </w:r>
      <w:r>
        <w:rPr>
          <w:rFonts w:hint="eastAsia" w:ascii="Times New Roman" w:hAnsi="Times New Roman" w:eastAsia="宋体" w:cs="Times New Roman"/>
          <w:sz w:val="28"/>
          <w:szCs w:val="28"/>
          <w:lang w:val="en-US" w:eastAsia="zh-CN"/>
        </w:rPr>
        <w:t>根据安全性要求，防止烫伤，设置了超温自动报警系统，自动切断输出功能，增加了设备的安全可靠性。</w:t>
      </w:r>
    </w:p>
    <w:p w14:paraId="1FDFAEF1">
      <w:pPr>
        <w:keepNext w:val="0"/>
        <w:keepLines w:val="0"/>
        <w:pageBreakBefore w:val="0"/>
        <w:widowControl/>
        <w:kinsoku/>
        <w:wordWrap/>
        <w:overflowPunct/>
        <w:topLinePunct w:val="0"/>
        <w:autoSpaceDE/>
        <w:autoSpaceDN/>
        <w:bidi w:val="0"/>
        <w:adjustRightInd w:val="0"/>
        <w:snapToGrid w:val="0"/>
        <w:spacing w:after="0" w:line="480" w:lineRule="exact"/>
        <w:jc w:val="left"/>
        <w:textAlignment w:val="auto"/>
        <w:rPr>
          <w:rFonts w:ascii="Times New Roman" w:eastAsia="宋体"/>
          <w:kern w:val="2"/>
          <w:sz w:val="28"/>
          <w:szCs w:val="28"/>
        </w:rPr>
      </w:pPr>
      <w:r>
        <w:rPr>
          <w:rFonts w:ascii="Times New Roman" w:eastAsia="宋体"/>
          <w:kern w:val="2"/>
          <w:sz w:val="28"/>
          <w:szCs w:val="28"/>
        </w:rPr>
        <w:t>5</w:t>
      </w:r>
      <w:r>
        <w:rPr>
          <w:rFonts w:hint="eastAsia" w:ascii="Times New Roman" w:eastAsia="宋体"/>
          <w:kern w:val="2"/>
          <w:sz w:val="28"/>
          <w:szCs w:val="28"/>
          <w:lang w:eastAsia="zh-CN"/>
        </w:rPr>
        <w:t>、</w:t>
      </w:r>
      <w:r>
        <w:rPr>
          <w:rFonts w:ascii="Times New Roman" w:eastAsia="宋体"/>
          <w:kern w:val="2"/>
          <w:sz w:val="28"/>
          <w:szCs w:val="28"/>
        </w:rPr>
        <w:t>工作噪声</w:t>
      </w:r>
    </w:p>
    <w:p w14:paraId="231DF0B2">
      <w:pPr>
        <w:keepNext w:val="0"/>
        <w:keepLines w:val="0"/>
        <w:pageBreakBefore w:val="0"/>
        <w:widowControl/>
        <w:kinsoku/>
        <w:wordWrap/>
        <w:overflowPunct/>
        <w:topLinePunct w:val="0"/>
        <w:autoSpaceDE/>
        <w:autoSpaceDN/>
        <w:bidi w:val="0"/>
        <w:adjustRightInd w:val="0"/>
        <w:snapToGrid w:val="0"/>
        <w:spacing w:after="0" w:line="480" w:lineRule="exact"/>
        <w:ind w:firstLine="560" w:firstLineChars="200"/>
        <w:jc w:val="left"/>
        <w:textAlignment w:val="auto"/>
        <w:rPr>
          <w:rFonts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治疗仪</w:t>
      </w:r>
      <w:r>
        <w:rPr>
          <w:rFonts w:ascii="Times New Roman" w:hAnsi="Times New Roman" w:eastAsia="宋体" w:cs="Times New Roman"/>
          <w:sz w:val="28"/>
          <w:szCs w:val="28"/>
        </w:rPr>
        <w:t>在工作状态下的噪声不大于60dB（A）。</w:t>
      </w:r>
    </w:p>
    <w:p w14:paraId="5D238DFA">
      <w:pPr>
        <w:keepNext w:val="0"/>
        <w:keepLines w:val="0"/>
        <w:pageBreakBefore w:val="0"/>
        <w:widowControl/>
        <w:kinsoku/>
        <w:wordWrap/>
        <w:overflowPunct/>
        <w:topLinePunct w:val="0"/>
        <w:autoSpaceDE/>
        <w:autoSpaceDN/>
        <w:bidi w:val="0"/>
        <w:adjustRightInd w:val="0"/>
        <w:snapToGrid w:val="0"/>
        <w:spacing w:after="0" w:line="480" w:lineRule="exact"/>
        <w:jc w:val="left"/>
        <w:textAlignment w:val="auto"/>
        <w:rPr>
          <w:rFonts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6</w:t>
      </w: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rPr>
        <w:t>报警装置与自动调节</w:t>
      </w:r>
    </w:p>
    <w:p w14:paraId="5B02534B">
      <w:pPr>
        <w:keepNext w:val="0"/>
        <w:keepLines w:val="0"/>
        <w:pageBreakBefore w:val="0"/>
        <w:widowControl/>
        <w:kinsoku/>
        <w:wordWrap/>
        <w:overflowPunct/>
        <w:topLinePunct w:val="0"/>
        <w:autoSpaceDE/>
        <w:autoSpaceDN/>
        <w:bidi w:val="0"/>
        <w:adjustRightInd w:val="0"/>
        <w:snapToGrid w:val="0"/>
        <w:spacing w:after="0" w:line="480" w:lineRule="exact"/>
        <w:ind w:firstLine="560" w:firstLineChars="200"/>
        <w:jc w:val="left"/>
        <w:textAlignment w:val="auto"/>
        <w:rPr>
          <w:rFonts w:ascii="Times New Roman" w:hAnsi="Times New Roman" w:eastAsia="宋体" w:cs="Times New Roman"/>
          <w:sz w:val="28"/>
          <w:szCs w:val="28"/>
        </w:rPr>
      </w:pPr>
      <w:r>
        <w:rPr>
          <w:rFonts w:hint="eastAsia" w:ascii="Times New Roman" w:hAnsi="Times New Roman" w:eastAsia="宋体" w:cs="Times New Roman"/>
          <w:sz w:val="28"/>
          <w:szCs w:val="28"/>
        </w:rPr>
        <w:t>当</w:t>
      </w:r>
      <w:r>
        <w:rPr>
          <w:rFonts w:ascii="Times New Roman" w:hAnsi="Times New Roman" w:eastAsia="宋体" w:cs="Times New Roman"/>
          <w:sz w:val="28"/>
          <w:szCs w:val="28"/>
        </w:rPr>
        <w:t>治疗温度</w:t>
      </w:r>
      <w:r>
        <w:rPr>
          <w:rFonts w:hint="eastAsia" w:ascii="Times New Roman" w:hAnsi="Times New Roman" w:eastAsia="宋体" w:cs="Times New Roman"/>
          <w:sz w:val="28"/>
          <w:szCs w:val="28"/>
        </w:rPr>
        <w:t>超过60℃时，应有指示灯和报警声提示。</w:t>
      </w:r>
    </w:p>
    <w:p w14:paraId="6D5E9588">
      <w:pPr>
        <w:keepNext w:val="0"/>
        <w:keepLines w:val="0"/>
        <w:pageBreakBefore w:val="0"/>
        <w:widowControl/>
        <w:kinsoku/>
        <w:wordWrap/>
        <w:overflowPunct/>
        <w:topLinePunct w:val="0"/>
        <w:autoSpaceDE/>
        <w:autoSpaceDN/>
        <w:bidi w:val="0"/>
        <w:adjustRightInd w:val="0"/>
        <w:snapToGrid w:val="0"/>
        <w:spacing w:after="0" w:line="480" w:lineRule="exact"/>
        <w:jc w:val="left"/>
        <w:textAlignment w:val="auto"/>
        <w:rPr>
          <w:rFonts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7</w:t>
      </w:r>
      <w:r>
        <w:rPr>
          <w:rFonts w:hint="eastAsia" w:ascii="Times New Roman" w:hAnsi="Times New Roman" w:eastAsia="宋体" w:cs="Times New Roman"/>
          <w:sz w:val="28"/>
          <w:szCs w:val="28"/>
          <w:lang w:eastAsia="zh-CN"/>
        </w:rPr>
        <w:t>、</w:t>
      </w:r>
      <w:r>
        <w:rPr>
          <w:rFonts w:ascii="Times New Roman" w:hAnsi="Times New Roman" w:eastAsia="宋体" w:cs="Times New Roman"/>
          <w:sz w:val="28"/>
          <w:szCs w:val="28"/>
        </w:rPr>
        <w:t>电磁兼容性</w:t>
      </w:r>
    </w:p>
    <w:p w14:paraId="43124995">
      <w:pPr>
        <w:keepNext w:val="0"/>
        <w:keepLines w:val="0"/>
        <w:pageBreakBefore w:val="0"/>
        <w:widowControl/>
        <w:kinsoku/>
        <w:wordWrap/>
        <w:overflowPunct/>
        <w:topLinePunct w:val="0"/>
        <w:autoSpaceDE/>
        <w:autoSpaceDN/>
        <w:bidi w:val="0"/>
        <w:adjustRightInd w:val="0"/>
        <w:snapToGrid w:val="0"/>
        <w:spacing w:after="0" w:line="480" w:lineRule="exact"/>
        <w:ind w:firstLine="560" w:firstLineChars="200"/>
        <w:jc w:val="left"/>
        <w:textAlignment w:val="auto"/>
        <w:rPr>
          <w:rFonts w:ascii="Times New Roman" w:hAnsi="Times New Roman" w:eastAsia="宋体" w:cs="Times New Roman"/>
          <w:sz w:val="28"/>
          <w:szCs w:val="28"/>
        </w:rPr>
      </w:pPr>
      <w:r>
        <w:rPr>
          <w:rFonts w:ascii="Times New Roman" w:hAnsi="Times New Roman" w:eastAsia="宋体" w:cs="Times New Roman"/>
          <w:sz w:val="28"/>
          <w:szCs w:val="28"/>
        </w:rPr>
        <w:t>电磁兼容应符合YY 9706.102—2021的要求。</w:t>
      </w:r>
    </w:p>
    <w:p w14:paraId="5D22A720">
      <w:pPr>
        <w:keepNext w:val="0"/>
        <w:keepLines w:val="0"/>
        <w:pageBreakBefore w:val="0"/>
        <w:widowControl/>
        <w:kinsoku/>
        <w:wordWrap/>
        <w:overflowPunct/>
        <w:topLinePunct w:val="0"/>
        <w:autoSpaceDE/>
        <w:autoSpaceDN/>
        <w:bidi w:val="0"/>
        <w:adjustRightInd w:val="0"/>
        <w:snapToGrid w:val="0"/>
        <w:spacing w:after="0" w:line="480" w:lineRule="exact"/>
        <w:jc w:val="left"/>
        <w:textAlignment w:val="auto"/>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 xml:space="preserve">8、 </w:t>
      </w:r>
      <w:r>
        <w:rPr>
          <w:rFonts w:ascii="Times New Roman" w:hAnsi="Times New Roman" w:eastAsia="宋体" w:cs="Times New Roman"/>
          <w:sz w:val="28"/>
          <w:szCs w:val="28"/>
        </w:rPr>
        <w:t>电气</w:t>
      </w:r>
      <w:r>
        <w:rPr>
          <w:rFonts w:hint="eastAsia" w:ascii="Times New Roman" w:hAnsi="Times New Roman" w:eastAsia="宋体" w:cs="Times New Roman"/>
          <w:sz w:val="28"/>
          <w:szCs w:val="28"/>
          <w:lang w:val="en-US" w:eastAsia="zh-CN"/>
        </w:rPr>
        <w:t>安全</w:t>
      </w:r>
    </w:p>
    <w:p w14:paraId="1525CA23">
      <w:pPr>
        <w:keepNext w:val="0"/>
        <w:keepLines w:val="0"/>
        <w:pageBreakBefore w:val="0"/>
        <w:widowControl/>
        <w:kinsoku/>
        <w:wordWrap/>
        <w:overflowPunct/>
        <w:topLinePunct w:val="0"/>
        <w:autoSpaceDE/>
        <w:autoSpaceDN/>
        <w:bidi w:val="0"/>
        <w:adjustRightInd w:val="0"/>
        <w:snapToGrid w:val="0"/>
        <w:spacing w:after="0" w:line="480" w:lineRule="exact"/>
        <w:ind w:firstLine="560" w:firstLineChars="200"/>
        <w:jc w:val="left"/>
        <w:textAlignment w:val="auto"/>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电气安全应符合GB 9706.1—2020的要求。</w:t>
      </w:r>
    </w:p>
    <w:p w14:paraId="13C476EA">
      <w:pPr>
        <w:keepNext w:val="0"/>
        <w:keepLines w:val="0"/>
        <w:pageBreakBefore w:val="0"/>
        <w:widowControl/>
        <w:kinsoku/>
        <w:wordWrap/>
        <w:overflowPunct/>
        <w:topLinePunct w:val="0"/>
        <w:autoSpaceDE/>
        <w:autoSpaceDN/>
        <w:bidi w:val="0"/>
        <w:adjustRightInd w:val="0"/>
        <w:snapToGrid w:val="0"/>
        <w:spacing w:after="0" w:line="480" w:lineRule="exact"/>
        <w:ind w:firstLine="560" w:firstLineChars="200"/>
        <w:jc w:val="left"/>
        <w:textAlignment w:val="auto"/>
        <w:rPr>
          <w:rFonts w:ascii="Times New Roman" w:hAnsi="Times New Roman" w:eastAsia="宋体" w:cs="Times New Roman"/>
          <w:color w:val="000000"/>
          <w:kern w:val="0"/>
          <w:sz w:val="28"/>
          <w:szCs w:val="28"/>
          <w:lang w:val="zh-CN"/>
        </w:rPr>
      </w:pPr>
      <w:r>
        <w:rPr>
          <w:rFonts w:hint="eastAsia" w:ascii="Times New Roman" w:hAnsi="Times New Roman" w:eastAsia="宋体" w:cs="Times New Roman"/>
          <w:sz w:val="28"/>
          <w:szCs w:val="28"/>
          <w:lang w:val="zh-CN" w:eastAsia="zh-CN"/>
        </w:rPr>
        <w:t>防电</w:t>
      </w:r>
      <w:r>
        <w:rPr>
          <w:rFonts w:ascii="Times New Roman" w:hAnsi="Times New Roman" w:eastAsia="宋体" w:cs="Times New Roman"/>
          <w:color w:val="000000"/>
          <w:kern w:val="0"/>
          <w:sz w:val="28"/>
          <w:szCs w:val="28"/>
          <w:lang w:val="zh-CN"/>
        </w:rPr>
        <w:t>击类型分类</w:t>
      </w:r>
      <w:r>
        <w:rPr>
          <w:rFonts w:hint="eastAsia" w:ascii="Times New Roman" w:hAnsi="Times New Roman" w:eastAsia="宋体" w:cs="Times New Roman"/>
          <w:color w:val="000000"/>
          <w:kern w:val="0"/>
          <w:sz w:val="28"/>
          <w:szCs w:val="28"/>
          <w:lang w:val="zh-CN"/>
        </w:rPr>
        <w:t>：Ⅱ</w:t>
      </w:r>
      <w:r>
        <w:rPr>
          <w:rFonts w:ascii="Times New Roman" w:hAnsi="Times New Roman" w:eastAsia="宋体" w:cs="Times New Roman"/>
          <w:color w:val="000000"/>
          <w:kern w:val="0"/>
          <w:sz w:val="28"/>
          <w:szCs w:val="28"/>
          <w:lang w:val="zh-CN"/>
        </w:rPr>
        <w:t>类</w:t>
      </w:r>
    </w:p>
    <w:p w14:paraId="5F14CE29">
      <w:pPr>
        <w:keepNext w:val="0"/>
        <w:keepLines w:val="0"/>
        <w:pageBreakBefore w:val="0"/>
        <w:widowControl w:val="0"/>
        <w:kinsoku/>
        <w:wordWrap/>
        <w:overflowPunct/>
        <w:topLinePunct w:val="0"/>
        <w:autoSpaceDE/>
        <w:autoSpaceDN/>
        <w:bidi w:val="0"/>
        <w:adjustRightInd w:val="0"/>
        <w:snapToGrid w:val="0"/>
        <w:spacing w:after="0" w:line="480" w:lineRule="exact"/>
        <w:ind w:firstLine="560" w:firstLineChars="200"/>
        <w:jc w:val="left"/>
        <w:textAlignment w:val="auto"/>
        <w:rPr>
          <w:rFonts w:ascii="Times New Roman" w:hAnsi="Times New Roman" w:eastAsia="宋体" w:cs="Times New Roman"/>
          <w:color w:val="000000"/>
          <w:kern w:val="0"/>
          <w:sz w:val="28"/>
          <w:szCs w:val="28"/>
          <w:lang w:val="zh-CN"/>
        </w:rPr>
      </w:pPr>
      <w:r>
        <w:rPr>
          <w:rFonts w:ascii="Times New Roman" w:hAnsi="Times New Roman" w:eastAsia="宋体" w:cs="Times New Roman"/>
          <w:color w:val="000000"/>
          <w:kern w:val="0"/>
          <w:sz w:val="28"/>
          <w:szCs w:val="28"/>
          <w:lang w:val="zh-CN"/>
        </w:rPr>
        <w:t>设备输入功率</w:t>
      </w:r>
      <w:r>
        <w:rPr>
          <w:rFonts w:hint="eastAsia" w:ascii="Times New Roman" w:hAnsi="Times New Roman" w:eastAsia="宋体" w:cs="Times New Roman"/>
          <w:color w:val="000000"/>
          <w:kern w:val="0"/>
          <w:sz w:val="28"/>
          <w:szCs w:val="28"/>
          <w:lang w:val="zh-CN"/>
        </w:rPr>
        <w:t>：≥</w:t>
      </w:r>
      <w:r>
        <w:rPr>
          <w:rFonts w:hint="eastAsia" w:ascii="Times New Roman" w:hAnsi="Times New Roman" w:eastAsia="宋体" w:cs="Times New Roman"/>
          <w:color w:val="000000"/>
          <w:kern w:val="0"/>
          <w:sz w:val="28"/>
          <w:szCs w:val="28"/>
          <w:lang w:val="en-US" w:eastAsia="zh-CN"/>
        </w:rPr>
        <w:t>12</w:t>
      </w:r>
      <w:r>
        <w:rPr>
          <w:rFonts w:hint="eastAsia" w:ascii="Times New Roman" w:hAnsi="Times New Roman" w:eastAsia="宋体" w:cs="Times New Roman"/>
          <w:color w:val="000000"/>
          <w:kern w:val="0"/>
          <w:sz w:val="28"/>
          <w:szCs w:val="28"/>
        </w:rPr>
        <w:t>00</w:t>
      </w:r>
      <w:r>
        <w:rPr>
          <w:rFonts w:ascii="Times New Roman" w:hAnsi="Times New Roman" w:eastAsia="宋体" w:cs="Times New Roman"/>
          <w:color w:val="000000"/>
          <w:kern w:val="0"/>
          <w:sz w:val="28"/>
          <w:szCs w:val="28"/>
          <w:lang w:val="zh-CN"/>
        </w:rPr>
        <w:t>VA</w:t>
      </w:r>
    </w:p>
    <w:p w14:paraId="7B71E02A">
      <w:pPr>
        <w:keepNext w:val="0"/>
        <w:keepLines w:val="0"/>
        <w:pageBreakBefore w:val="0"/>
        <w:widowControl w:val="0"/>
        <w:numPr>
          <w:ilvl w:val="0"/>
          <w:numId w:val="1"/>
        </w:numPr>
        <w:kinsoku/>
        <w:wordWrap/>
        <w:overflowPunct/>
        <w:topLinePunct w:val="0"/>
        <w:autoSpaceDE/>
        <w:autoSpaceDN/>
        <w:bidi w:val="0"/>
        <w:adjustRightInd w:val="0"/>
        <w:snapToGrid w:val="0"/>
        <w:spacing w:after="0" w:line="480" w:lineRule="exact"/>
        <w:jc w:val="left"/>
        <w:textAlignment w:val="auto"/>
        <w:rPr>
          <w:rFonts w:hint="eastAsia" w:ascii="Times New Roman" w:hAnsi="Times New Roman" w:eastAsia="宋体" w:cs="Times New Roman"/>
          <w:color w:val="000000"/>
          <w:kern w:val="0"/>
          <w:sz w:val="28"/>
          <w:szCs w:val="28"/>
          <w:lang w:val="en-US" w:eastAsia="zh-CN"/>
        </w:rPr>
      </w:pPr>
      <w:r>
        <w:rPr>
          <w:rFonts w:hint="eastAsia" w:ascii="Times New Roman" w:hAnsi="Times New Roman" w:eastAsia="宋体" w:cs="Times New Roman"/>
          <w:color w:val="000000"/>
          <w:kern w:val="0"/>
          <w:sz w:val="28"/>
          <w:szCs w:val="28"/>
          <w:lang w:val="en-US" w:eastAsia="zh-CN"/>
        </w:rPr>
        <w:t>连续工作时间</w:t>
      </w:r>
    </w:p>
    <w:p w14:paraId="0AA7DAFA">
      <w:pPr>
        <w:keepNext w:val="0"/>
        <w:keepLines w:val="0"/>
        <w:pageBreakBefore w:val="0"/>
        <w:widowControl w:val="0"/>
        <w:numPr>
          <w:ilvl w:val="0"/>
          <w:numId w:val="0"/>
        </w:numPr>
        <w:kinsoku/>
        <w:wordWrap/>
        <w:overflowPunct/>
        <w:topLinePunct w:val="0"/>
        <w:autoSpaceDE/>
        <w:autoSpaceDN/>
        <w:bidi w:val="0"/>
        <w:adjustRightInd w:val="0"/>
        <w:snapToGrid w:val="0"/>
        <w:spacing w:after="0" w:line="480" w:lineRule="exact"/>
        <w:jc w:val="left"/>
        <w:textAlignment w:val="auto"/>
        <w:rPr>
          <w:rFonts w:hint="default" w:ascii="Times New Roman" w:hAnsi="Times New Roman" w:eastAsia="宋体" w:cs="Times New Roman"/>
          <w:color w:val="000000"/>
          <w:kern w:val="0"/>
          <w:sz w:val="28"/>
          <w:szCs w:val="28"/>
          <w:lang w:val="en-US" w:eastAsia="zh-CN"/>
        </w:rPr>
      </w:pPr>
      <w:r>
        <w:rPr>
          <w:rFonts w:hint="eastAsia" w:ascii="Times New Roman" w:hAnsi="Times New Roman" w:eastAsia="宋体" w:cs="Times New Roman"/>
          <w:color w:val="000000"/>
          <w:kern w:val="0"/>
          <w:sz w:val="28"/>
          <w:szCs w:val="28"/>
          <w:lang w:val="en-US" w:eastAsia="zh-CN"/>
        </w:rPr>
        <w:t xml:space="preserve">  治疗仪支持连续运行</w:t>
      </w:r>
    </w:p>
    <w:p w14:paraId="5F448561">
      <w:pPr>
        <w:keepNext w:val="0"/>
        <w:keepLines w:val="0"/>
        <w:pageBreakBefore w:val="0"/>
        <w:widowControl w:val="0"/>
        <w:numPr>
          <w:ilvl w:val="0"/>
          <w:numId w:val="0"/>
        </w:numPr>
        <w:kinsoku/>
        <w:wordWrap/>
        <w:overflowPunct/>
        <w:topLinePunct w:val="0"/>
        <w:autoSpaceDE/>
        <w:autoSpaceDN/>
        <w:bidi w:val="0"/>
        <w:adjustRightInd w:val="0"/>
        <w:snapToGrid w:val="0"/>
        <w:spacing w:after="0" w:line="480" w:lineRule="exact"/>
        <w:jc w:val="left"/>
        <w:textAlignment w:val="auto"/>
        <w:rPr>
          <w:rFonts w:hint="eastAsia" w:ascii="Times New Roman" w:hAnsi="Times New Roman" w:eastAsia="宋体" w:cs="Times New Roman"/>
          <w:color w:val="000000"/>
          <w:kern w:val="0"/>
          <w:sz w:val="28"/>
          <w:szCs w:val="28"/>
          <w:lang w:val="en-US" w:eastAsia="zh-CN"/>
        </w:rPr>
      </w:pPr>
      <w:r>
        <w:rPr>
          <w:rFonts w:hint="eastAsia"/>
          <w:sz w:val="28"/>
          <w:szCs w:val="28"/>
          <w:lang w:val="en-US" w:eastAsia="zh-CN"/>
        </w:rPr>
        <w:t>★</w:t>
      </w:r>
      <w:r>
        <w:rPr>
          <w:rFonts w:hint="eastAsia" w:ascii="Times New Roman" w:hAnsi="Times New Roman" w:eastAsia="宋体" w:cs="Times New Roman"/>
          <w:color w:val="000000"/>
          <w:kern w:val="0"/>
          <w:sz w:val="28"/>
          <w:szCs w:val="28"/>
          <w:lang w:val="en-US" w:eastAsia="zh-CN"/>
        </w:rPr>
        <w:t>10、维保</w:t>
      </w:r>
    </w:p>
    <w:p w14:paraId="477015E3">
      <w:pPr>
        <w:keepNext w:val="0"/>
        <w:keepLines w:val="0"/>
        <w:pageBreakBefore w:val="0"/>
        <w:widowControl w:val="0"/>
        <w:numPr>
          <w:ilvl w:val="0"/>
          <w:numId w:val="0"/>
        </w:numPr>
        <w:kinsoku/>
        <w:wordWrap/>
        <w:overflowPunct/>
        <w:topLinePunct w:val="0"/>
        <w:autoSpaceDE/>
        <w:autoSpaceDN/>
        <w:bidi w:val="0"/>
        <w:adjustRightInd w:val="0"/>
        <w:snapToGrid w:val="0"/>
        <w:spacing w:after="0" w:line="480" w:lineRule="exact"/>
        <w:ind w:firstLine="560" w:firstLineChars="200"/>
        <w:jc w:val="left"/>
        <w:textAlignment w:val="auto"/>
        <w:rPr>
          <w:rFonts w:hint="eastAsia" w:ascii="Times New Roman" w:hAnsi="Times New Roman" w:eastAsia="宋体" w:cs="Times New Roman"/>
          <w:color w:val="000000"/>
          <w:kern w:val="0"/>
          <w:sz w:val="28"/>
          <w:szCs w:val="28"/>
          <w:lang w:val="en-US" w:eastAsia="zh-CN"/>
        </w:rPr>
      </w:pPr>
      <w:r>
        <w:rPr>
          <w:rFonts w:hint="eastAsia" w:ascii="Times New Roman" w:hAnsi="Times New Roman" w:eastAsia="宋体" w:cs="Times New Roman"/>
          <w:color w:val="000000"/>
          <w:kern w:val="0"/>
          <w:sz w:val="28"/>
          <w:szCs w:val="28"/>
          <w:lang w:val="en-US" w:eastAsia="zh-CN"/>
        </w:rPr>
        <w:t>免费全保服务，并提交设备免费全保服务承诺书。（5年内出现故障免费以旧换新。）</w:t>
      </w:r>
      <w:r>
        <w:rPr>
          <w:rFonts w:ascii="Times New Roman" w:hAnsi="Times New Roman" w:eastAsia="宋体" w:cs="Times New Roman"/>
          <w:color w:val="000000"/>
          <w:kern w:val="0"/>
          <w:sz w:val="28"/>
          <w:szCs w:val="28"/>
          <w:lang w:val="zh-CN"/>
        </w:rPr>
        <w:br w:type="textWrapping"/>
      </w:r>
      <w:r>
        <w:rPr>
          <w:rFonts w:hint="eastAsia"/>
          <w:sz w:val="28"/>
          <w:szCs w:val="28"/>
          <w:lang w:val="en-US" w:eastAsia="zh-CN"/>
        </w:rPr>
        <w:t>★</w:t>
      </w:r>
      <w:r>
        <w:rPr>
          <w:rFonts w:hint="eastAsia" w:ascii="Times New Roman" w:hAnsi="Times New Roman" w:eastAsia="宋体" w:cs="Times New Roman"/>
          <w:color w:val="000000"/>
          <w:kern w:val="0"/>
          <w:sz w:val="28"/>
          <w:szCs w:val="28"/>
          <w:lang w:val="en-US" w:eastAsia="zh-CN"/>
        </w:rPr>
        <w:t>11、灸材</w:t>
      </w:r>
    </w:p>
    <w:p w14:paraId="4E0BE9F8">
      <w:pPr>
        <w:keepNext w:val="0"/>
        <w:keepLines w:val="0"/>
        <w:pageBreakBefore w:val="0"/>
        <w:widowControl w:val="0"/>
        <w:numPr>
          <w:ilvl w:val="0"/>
          <w:numId w:val="0"/>
        </w:numPr>
        <w:kinsoku/>
        <w:wordWrap/>
        <w:overflowPunct/>
        <w:topLinePunct w:val="0"/>
        <w:autoSpaceDE/>
        <w:autoSpaceDN/>
        <w:bidi w:val="0"/>
        <w:adjustRightInd w:val="0"/>
        <w:snapToGrid w:val="0"/>
        <w:spacing w:after="0" w:line="480" w:lineRule="exact"/>
        <w:ind w:firstLine="560" w:firstLineChars="200"/>
        <w:jc w:val="left"/>
        <w:textAlignment w:val="auto"/>
        <w:rPr>
          <w:rFonts w:hint="eastAsia" w:ascii="Times New Roman" w:hAnsi="Times New Roman" w:eastAsia="宋体" w:cs="Times New Roman"/>
          <w:color w:val="000000"/>
          <w:kern w:val="0"/>
          <w:sz w:val="28"/>
          <w:szCs w:val="28"/>
          <w:lang w:val="en-US" w:eastAsia="zh-CN"/>
        </w:rPr>
      </w:pPr>
      <w:r>
        <w:rPr>
          <w:rFonts w:hint="eastAsia" w:ascii="Times New Roman" w:hAnsi="Times New Roman" w:eastAsia="宋体" w:cs="Times New Roman"/>
          <w:color w:val="000000"/>
          <w:kern w:val="0"/>
          <w:sz w:val="28"/>
          <w:szCs w:val="28"/>
          <w:lang w:val="en-US" w:eastAsia="zh-CN"/>
        </w:rPr>
        <w:t>成分：艾绒</w:t>
      </w:r>
    </w:p>
    <w:p w14:paraId="70C5AF5A">
      <w:pPr>
        <w:keepNext w:val="0"/>
        <w:keepLines w:val="0"/>
        <w:pageBreakBefore w:val="0"/>
        <w:widowControl w:val="0"/>
        <w:numPr>
          <w:ilvl w:val="0"/>
          <w:numId w:val="0"/>
        </w:numPr>
        <w:kinsoku/>
        <w:wordWrap/>
        <w:overflowPunct/>
        <w:topLinePunct w:val="0"/>
        <w:autoSpaceDE/>
        <w:autoSpaceDN/>
        <w:bidi w:val="0"/>
        <w:adjustRightInd w:val="0"/>
        <w:snapToGrid w:val="0"/>
        <w:spacing w:after="0" w:line="480" w:lineRule="exact"/>
        <w:ind w:firstLine="560" w:firstLineChars="200"/>
        <w:jc w:val="left"/>
        <w:textAlignment w:val="auto"/>
        <w:rPr>
          <w:rFonts w:hint="eastAsia" w:ascii="Times New Roman" w:hAnsi="Times New Roman" w:eastAsia="宋体" w:cs="Times New Roman"/>
          <w:color w:val="000000"/>
          <w:kern w:val="0"/>
          <w:sz w:val="28"/>
          <w:szCs w:val="28"/>
          <w:lang w:val="en-US" w:eastAsia="zh-CN"/>
        </w:rPr>
      </w:pPr>
      <w:r>
        <w:rPr>
          <w:rFonts w:hint="eastAsia" w:ascii="Times New Roman" w:hAnsi="Times New Roman" w:eastAsia="宋体" w:cs="Times New Roman"/>
          <w:color w:val="000000"/>
          <w:kern w:val="0"/>
          <w:sz w:val="28"/>
          <w:szCs w:val="28"/>
          <w:lang w:val="en-US" w:eastAsia="zh-CN"/>
        </w:rPr>
        <w:t>重量：</w:t>
      </w:r>
      <w:r>
        <w:rPr>
          <w:rFonts w:hint="eastAsia" w:ascii="Times New Roman" w:hAnsi="Times New Roman" w:eastAsia="宋体" w:cs="Times New Roman"/>
          <w:color w:val="000000"/>
          <w:kern w:val="0"/>
          <w:sz w:val="28"/>
          <w:szCs w:val="28"/>
          <w:lang w:val="zh-CN"/>
        </w:rPr>
        <w:t>≥</w:t>
      </w:r>
      <w:r>
        <w:rPr>
          <w:rFonts w:hint="eastAsia" w:ascii="Times New Roman" w:hAnsi="Times New Roman" w:eastAsia="宋体" w:cs="Times New Roman"/>
          <w:color w:val="000000"/>
          <w:kern w:val="0"/>
          <w:sz w:val="28"/>
          <w:szCs w:val="28"/>
          <w:lang w:val="en-US" w:eastAsia="zh-CN"/>
        </w:rPr>
        <w:t>5g（</w:t>
      </w:r>
      <w:r>
        <w:rPr>
          <w:rFonts w:ascii="Times New Roman" w:hAnsi="Times New Roman" w:eastAsia="宋体" w:cs="Times New Roman"/>
          <w:kern w:val="0"/>
          <w:sz w:val="28"/>
          <w:szCs w:val="28"/>
        </w:rPr>
        <w:t>±</w:t>
      </w:r>
      <w:r>
        <w:rPr>
          <w:rFonts w:hint="eastAsia" w:ascii="Times New Roman" w:hAnsi="Times New Roman" w:eastAsia="宋体" w:cs="Times New Roman"/>
          <w:kern w:val="0"/>
          <w:sz w:val="28"/>
          <w:szCs w:val="28"/>
          <w:lang w:val="en-US" w:eastAsia="zh-CN"/>
        </w:rPr>
        <w:t>0.3g</w:t>
      </w:r>
      <w:r>
        <w:rPr>
          <w:rFonts w:hint="eastAsia" w:ascii="Times New Roman" w:hAnsi="Times New Roman" w:eastAsia="宋体" w:cs="Times New Roman"/>
          <w:color w:val="000000"/>
          <w:kern w:val="0"/>
          <w:sz w:val="28"/>
          <w:szCs w:val="28"/>
          <w:lang w:val="en-US" w:eastAsia="zh-CN"/>
        </w:rPr>
        <w:t>）</w:t>
      </w:r>
    </w:p>
    <w:p w14:paraId="34B0DAC2">
      <w:pPr>
        <w:keepNext w:val="0"/>
        <w:keepLines w:val="0"/>
        <w:pageBreakBefore w:val="0"/>
        <w:widowControl w:val="0"/>
        <w:numPr>
          <w:ilvl w:val="0"/>
          <w:numId w:val="0"/>
        </w:numPr>
        <w:kinsoku/>
        <w:wordWrap/>
        <w:overflowPunct/>
        <w:topLinePunct w:val="0"/>
        <w:autoSpaceDE/>
        <w:autoSpaceDN/>
        <w:bidi w:val="0"/>
        <w:adjustRightInd w:val="0"/>
        <w:snapToGrid w:val="0"/>
        <w:spacing w:after="0" w:line="480" w:lineRule="exact"/>
        <w:ind w:firstLine="560" w:firstLineChars="200"/>
        <w:jc w:val="left"/>
        <w:textAlignment w:val="auto"/>
        <w:rPr>
          <w:rFonts w:hint="eastAsia" w:ascii="Times New Roman" w:hAnsi="Times New Roman" w:eastAsia="宋体" w:cs="Times New Roman"/>
          <w:color w:val="000000"/>
          <w:kern w:val="0"/>
          <w:sz w:val="28"/>
          <w:szCs w:val="28"/>
          <w:highlight w:val="none"/>
          <w:lang w:val="en-US" w:eastAsia="zh-CN"/>
        </w:rPr>
      </w:pPr>
      <w:r>
        <w:rPr>
          <w:rFonts w:hint="eastAsia" w:ascii="Times New Roman" w:hAnsi="Times New Roman" w:eastAsia="宋体" w:cs="Times New Roman"/>
          <w:color w:val="000000"/>
          <w:kern w:val="0"/>
          <w:sz w:val="28"/>
          <w:szCs w:val="28"/>
          <w:lang w:val="en-US" w:eastAsia="zh-CN"/>
        </w:rPr>
        <w:t>检验报告：</w:t>
      </w:r>
      <w:r>
        <w:rPr>
          <w:rFonts w:hint="eastAsia" w:ascii="Times New Roman" w:hAnsi="Times New Roman" w:eastAsia="宋体" w:cs="Times New Roman"/>
          <w:color w:val="000000"/>
          <w:kern w:val="0"/>
          <w:sz w:val="28"/>
          <w:szCs w:val="28"/>
          <w:highlight w:val="none"/>
          <w:lang w:val="en-US" w:eastAsia="zh-CN"/>
        </w:rPr>
        <w:t>灸材提供CMA</w:t>
      </w:r>
      <w:r>
        <w:rPr>
          <w:rFonts w:hint="eastAsia" w:cs="Times New Roman"/>
          <w:color w:val="000000"/>
          <w:kern w:val="0"/>
          <w:sz w:val="28"/>
          <w:szCs w:val="28"/>
          <w:highlight w:val="none"/>
          <w:lang w:val="en-US" w:eastAsia="zh-CN"/>
        </w:rPr>
        <w:t>或</w:t>
      </w:r>
      <w:r>
        <w:rPr>
          <w:rFonts w:hint="eastAsia" w:ascii="Times New Roman" w:hAnsi="Times New Roman" w:eastAsia="宋体" w:cs="Times New Roman"/>
          <w:color w:val="000000"/>
          <w:kern w:val="0"/>
          <w:sz w:val="28"/>
          <w:szCs w:val="28"/>
          <w:highlight w:val="none"/>
          <w:lang w:val="en-US" w:eastAsia="zh-CN"/>
        </w:rPr>
        <w:t>CNSA检测报告</w:t>
      </w:r>
    </w:p>
    <w:p w14:paraId="68ACB1D3">
      <w:pPr>
        <w:keepNext w:val="0"/>
        <w:keepLines w:val="0"/>
        <w:pageBreakBefore w:val="0"/>
        <w:widowControl w:val="0"/>
        <w:numPr>
          <w:ilvl w:val="0"/>
          <w:numId w:val="0"/>
        </w:numPr>
        <w:kinsoku/>
        <w:wordWrap/>
        <w:overflowPunct/>
        <w:topLinePunct w:val="0"/>
        <w:autoSpaceDE/>
        <w:autoSpaceDN/>
        <w:bidi w:val="0"/>
        <w:adjustRightInd w:val="0"/>
        <w:snapToGrid w:val="0"/>
        <w:spacing w:after="0" w:line="480" w:lineRule="exact"/>
        <w:ind w:firstLine="560" w:firstLineChars="200"/>
        <w:jc w:val="left"/>
        <w:textAlignment w:val="auto"/>
        <w:rPr>
          <w:rFonts w:hint="eastAsia" w:ascii="Times New Roman" w:hAnsi="Times New Roman" w:eastAsia="宋体" w:cs="Times New Roman"/>
          <w:color w:val="000000"/>
          <w:kern w:val="0"/>
          <w:sz w:val="28"/>
          <w:szCs w:val="28"/>
          <w:lang w:val="en-US" w:eastAsia="zh-CN"/>
        </w:rPr>
      </w:pPr>
      <w:r>
        <w:rPr>
          <w:rFonts w:hint="eastAsia" w:ascii="Times New Roman" w:hAnsi="Times New Roman" w:eastAsia="宋体" w:cs="Times New Roman"/>
          <w:color w:val="000000"/>
          <w:kern w:val="0"/>
          <w:sz w:val="28"/>
          <w:szCs w:val="28"/>
          <w:lang w:val="en-US" w:eastAsia="zh-CN"/>
        </w:rPr>
        <w:t>必须提供灸材流水号，成交单位须与我院在安徽省医药集中采购平台建立该项目产品的配送关系，如合同期内项目收费降低，耗材采购价格将另行协商。</w:t>
      </w:r>
    </w:p>
    <w:p w14:paraId="3606B339">
      <w:pPr>
        <w:keepNext w:val="0"/>
        <w:keepLines w:val="0"/>
        <w:pageBreakBefore w:val="0"/>
        <w:widowControl w:val="0"/>
        <w:numPr>
          <w:ilvl w:val="0"/>
          <w:numId w:val="0"/>
        </w:numPr>
        <w:kinsoku/>
        <w:wordWrap/>
        <w:overflowPunct/>
        <w:topLinePunct w:val="0"/>
        <w:autoSpaceDE/>
        <w:autoSpaceDN/>
        <w:bidi w:val="0"/>
        <w:adjustRightInd w:val="0"/>
        <w:snapToGrid w:val="0"/>
        <w:spacing w:after="0" w:line="480" w:lineRule="exact"/>
        <w:ind w:firstLine="280" w:firstLineChars="100"/>
        <w:jc w:val="left"/>
        <w:textAlignment w:val="auto"/>
        <w:rPr>
          <w:rFonts w:hint="eastAsia" w:ascii="Times New Roman" w:hAnsi="Times New Roman" w:eastAsia="宋体" w:cs="Times New Roman"/>
          <w:color w:val="000000"/>
          <w:kern w:val="0"/>
          <w:sz w:val="28"/>
          <w:szCs w:val="28"/>
          <w:lang w:val="en-US" w:eastAsia="zh-CN"/>
        </w:rPr>
      </w:pPr>
      <w:r>
        <w:rPr>
          <w:rFonts w:hint="eastAsia"/>
          <w:sz w:val="28"/>
          <w:szCs w:val="28"/>
          <w:lang w:val="en-US" w:eastAsia="zh-CN"/>
        </w:rPr>
        <w:t>★</w:t>
      </w:r>
      <w:r>
        <w:rPr>
          <w:rFonts w:hint="eastAsia" w:ascii="Times New Roman" w:hAnsi="Times New Roman" w:eastAsia="宋体" w:cs="Times New Roman"/>
          <w:color w:val="000000"/>
          <w:kern w:val="0"/>
          <w:sz w:val="28"/>
          <w:szCs w:val="28"/>
          <w:lang w:val="en-US" w:eastAsia="zh-CN"/>
        </w:rPr>
        <w:t>12、医保收费</w:t>
      </w:r>
    </w:p>
    <w:p w14:paraId="2A282533">
      <w:pPr>
        <w:keepNext w:val="0"/>
        <w:keepLines w:val="0"/>
        <w:pageBreakBefore w:val="0"/>
        <w:widowControl w:val="0"/>
        <w:numPr>
          <w:ilvl w:val="0"/>
          <w:numId w:val="0"/>
        </w:numPr>
        <w:kinsoku/>
        <w:wordWrap/>
        <w:overflowPunct/>
        <w:topLinePunct w:val="0"/>
        <w:autoSpaceDE/>
        <w:autoSpaceDN/>
        <w:bidi w:val="0"/>
        <w:adjustRightInd w:val="0"/>
        <w:snapToGrid w:val="0"/>
        <w:spacing w:after="0" w:line="480" w:lineRule="exact"/>
        <w:ind w:firstLine="280" w:firstLineChars="100"/>
        <w:jc w:val="left"/>
        <w:textAlignment w:val="auto"/>
        <w:rPr>
          <w:rFonts w:hint="default" w:ascii="Times New Roman" w:hAnsi="Times New Roman" w:eastAsia="宋体" w:cs="Times New Roman"/>
          <w:color w:val="000000"/>
          <w:kern w:val="0"/>
          <w:sz w:val="28"/>
          <w:szCs w:val="28"/>
          <w:lang w:val="en-US" w:eastAsia="zh-CN"/>
        </w:rPr>
      </w:pPr>
      <w:r>
        <w:rPr>
          <w:rFonts w:hint="eastAsia" w:ascii="Times New Roman" w:hAnsi="Times New Roman" w:eastAsia="宋体" w:cs="Times New Roman"/>
          <w:color w:val="000000"/>
          <w:kern w:val="0"/>
          <w:sz w:val="28"/>
          <w:szCs w:val="28"/>
          <w:lang w:val="en-US" w:eastAsia="zh-CN"/>
        </w:rPr>
        <w:t>需明确医保收费合规合法性及收费类别</w:t>
      </w:r>
      <w:r>
        <w:rPr>
          <w:rFonts w:hint="eastAsia" w:cs="Times New Roman"/>
          <w:color w:val="000000"/>
          <w:kern w:val="0"/>
          <w:sz w:val="28"/>
          <w:szCs w:val="28"/>
          <w:lang w:val="en-US" w:eastAsia="zh-CN"/>
        </w:rPr>
        <w:t>（提供相应医保收费证明材料）。</w:t>
      </w:r>
    </w:p>
    <w:p w14:paraId="19905949">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textAlignment w:val="auto"/>
        <w:rPr>
          <w:rFonts w:hint="default" w:ascii="宋体" w:hAnsi="宋体" w:eastAsia="宋体" w:cs="宋体"/>
          <w:b/>
          <w:bCs/>
          <w:sz w:val="28"/>
          <w:szCs w:val="28"/>
          <w:highlight w:val="none"/>
          <w:lang w:val="en-US" w:eastAsia="zh-CN"/>
        </w:rPr>
      </w:pPr>
      <w:r>
        <w:rPr>
          <w:rFonts w:hint="eastAsia" w:ascii="宋体" w:hAnsi="宋体" w:eastAsia="宋体" w:cs="宋体"/>
          <w:b/>
          <w:bCs/>
          <w:sz w:val="28"/>
          <w:szCs w:val="28"/>
          <w:highlight w:val="none"/>
        </w:rPr>
        <w:t>注：</w:t>
      </w:r>
      <w:r>
        <w:rPr>
          <w:rFonts w:hint="eastAsia" w:ascii="宋体" w:hAnsi="宋体" w:cs="宋体"/>
          <w:b/>
          <w:bCs/>
          <w:sz w:val="28"/>
          <w:szCs w:val="28"/>
          <w:highlight w:val="none"/>
          <w:lang w:val="en-US" w:eastAsia="zh-CN"/>
        </w:rPr>
        <w:t>1、</w:t>
      </w:r>
      <w:r>
        <w:rPr>
          <w:rFonts w:hint="eastAsia" w:ascii="宋体" w:hAnsi="宋体" w:eastAsia="宋体" w:cs="宋体"/>
          <w:b/>
          <w:bCs/>
          <w:sz w:val="28"/>
          <w:szCs w:val="28"/>
          <w:highlight w:val="none"/>
        </w:rPr>
        <w:t>以上参数标“</w:t>
      </w:r>
      <w:r>
        <w:rPr>
          <w:rFonts w:hint="eastAsia" w:ascii="宋体" w:hAnsi="宋体" w:eastAsia="宋体" w:cs="宋体"/>
          <w:b/>
          <w:bCs/>
          <w:kern w:val="0"/>
          <w:sz w:val="32"/>
          <w:szCs w:val="32"/>
          <w:lang w:eastAsia="zh-CN"/>
        </w:rPr>
        <w:t>★</w:t>
      </w:r>
      <w:r>
        <w:rPr>
          <w:rFonts w:hint="eastAsia" w:ascii="宋体" w:hAnsi="宋体" w:eastAsia="宋体" w:cs="宋体"/>
          <w:b/>
          <w:bCs/>
          <w:sz w:val="28"/>
          <w:szCs w:val="28"/>
          <w:highlight w:val="none"/>
        </w:rPr>
        <w:t>”项为必须满足项，如出现负偏离按照</w:t>
      </w:r>
      <w:r>
        <w:rPr>
          <w:rFonts w:hint="eastAsia" w:ascii="宋体" w:hAnsi="宋体" w:cs="宋体"/>
          <w:b/>
          <w:bCs/>
          <w:sz w:val="28"/>
          <w:szCs w:val="28"/>
          <w:highlight w:val="none"/>
          <w:lang w:val="en-US" w:eastAsia="zh-CN"/>
        </w:rPr>
        <w:t>无效标</w:t>
      </w:r>
      <w:r>
        <w:rPr>
          <w:rFonts w:hint="eastAsia" w:ascii="宋体" w:hAnsi="宋体" w:eastAsia="宋体" w:cs="宋体"/>
          <w:b/>
          <w:bCs/>
          <w:sz w:val="28"/>
          <w:szCs w:val="28"/>
          <w:highlight w:val="none"/>
        </w:rPr>
        <w:t>处理。投标时标“</w:t>
      </w:r>
      <w:r>
        <w:rPr>
          <w:rFonts w:hint="eastAsia" w:ascii="宋体" w:hAnsi="宋体" w:eastAsia="宋体" w:cs="宋体"/>
          <w:b/>
          <w:bCs/>
          <w:kern w:val="0"/>
          <w:sz w:val="32"/>
          <w:szCs w:val="32"/>
          <w:lang w:eastAsia="zh-CN"/>
        </w:rPr>
        <w:t>★</w:t>
      </w:r>
      <w:r>
        <w:rPr>
          <w:rFonts w:hint="eastAsia" w:ascii="宋体" w:hAnsi="宋体" w:eastAsia="宋体" w:cs="宋体"/>
          <w:b/>
          <w:bCs/>
          <w:sz w:val="28"/>
          <w:szCs w:val="28"/>
          <w:highlight w:val="none"/>
        </w:rPr>
        <w:t>” 参数部分须提供相关证明材料予以佐证。</w:t>
      </w:r>
    </w:p>
    <w:p w14:paraId="0B2FDCC8">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281" w:firstLineChars="100"/>
        <w:textAlignment w:val="auto"/>
        <w:rPr>
          <w:rFonts w:hint="eastAsia" w:ascii="宋体" w:hAnsi="宋体" w:cs="宋体"/>
          <w:b/>
          <w:kern w:val="0"/>
          <w:sz w:val="28"/>
          <w:szCs w:val="28"/>
          <w:lang w:val="en-US" w:eastAsia="zh-CN"/>
        </w:rPr>
      </w:pPr>
      <w:r>
        <w:rPr>
          <w:rFonts w:hint="eastAsia" w:ascii="宋体" w:hAnsi="宋体" w:cs="宋体"/>
          <w:b/>
          <w:kern w:val="0"/>
          <w:sz w:val="28"/>
          <w:szCs w:val="28"/>
          <w:lang w:val="en-US" w:eastAsia="zh-CN"/>
        </w:rPr>
        <w:t>2、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关于规范公立医疗机构政府采购进口产品有关事项的通知》（皖财购〔2022〕366号）、《关于规范公立医疗机构政府采购进口产品的补充通知》（皖财购函〔2022〕101号）等。本项目拒绝采购进口产品。</w:t>
      </w:r>
    </w:p>
    <w:p w14:paraId="382B464B">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textAlignment w:val="auto"/>
        <w:rPr>
          <w:rFonts w:hint="eastAsia" w:ascii="宋体" w:hAnsi="宋体" w:eastAsia="宋体" w:cs="宋体"/>
          <w:b/>
          <w:kern w:val="0"/>
          <w:sz w:val="28"/>
          <w:szCs w:val="28"/>
        </w:rPr>
      </w:pPr>
      <w:r>
        <w:rPr>
          <w:rFonts w:hint="eastAsia" w:ascii="宋体" w:hAnsi="宋体" w:eastAsia="宋体" w:cs="宋体"/>
          <w:b/>
          <w:kern w:val="0"/>
          <w:sz w:val="28"/>
          <w:szCs w:val="28"/>
          <w:lang w:eastAsia="zh-CN"/>
        </w:rPr>
        <w:t>三、</w:t>
      </w:r>
      <w:r>
        <w:rPr>
          <w:rFonts w:hint="eastAsia" w:ascii="宋体" w:hAnsi="宋体" w:eastAsia="宋体" w:cs="宋体"/>
          <w:b/>
          <w:kern w:val="0"/>
          <w:sz w:val="28"/>
          <w:szCs w:val="28"/>
        </w:rPr>
        <w:t>质保期及售后服务</w:t>
      </w:r>
    </w:p>
    <w:p w14:paraId="15EF18A7">
      <w:pPr>
        <w:pageBreakBefore w:val="0"/>
        <w:kinsoku/>
        <w:overflowPunct/>
        <w:bidi w:val="0"/>
        <w:adjustRightInd w:val="0"/>
        <w:snapToGrid w:val="0"/>
        <w:spacing w:line="480" w:lineRule="exact"/>
        <w:ind w:firstLine="280" w:firstLineChars="1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 1、从项目验收合格之日起计算，成交供应商对所提供的设备要求提供</w:t>
      </w:r>
      <w:r>
        <w:rPr>
          <w:rFonts w:hint="eastAsia" w:ascii="宋体" w:hAnsi="宋体" w:cs="宋体"/>
          <w:color w:val="000000"/>
          <w:kern w:val="0"/>
          <w:sz w:val="28"/>
          <w:szCs w:val="28"/>
          <w:highlight w:val="none"/>
          <w:lang w:eastAsia="zh-CN"/>
        </w:rPr>
        <w:t>五</w:t>
      </w:r>
      <w:r>
        <w:rPr>
          <w:rFonts w:hint="eastAsia" w:ascii="宋体" w:hAnsi="宋体" w:eastAsia="宋体" w:cs="宋体"/>
          <w:color w:val="000000"/>
          <w:kern w:val="0"/>
          <w:sz w:val="28"/>
          <w:szCs w:val="28"/>
          <w:highlight w:val="none"/>
        </w:rPr>
        <w:t>年</w:t>
      </w:r>
      <w:r>
        <w:rPr>
          <w:rFonts w:hint="eastAsia" w:ascii="宋体" w:hAnsi="宋体" w:eastAsia="宋体" w:cs="宋体"/>
          <w:color w:val="000000"/>
          <w:kern w:val="0"/>
          <w:sz w:val="28"/>
          <w:szCs w:val="28"/>
        </w:rPr>
        <w:t>免费上门保修服务(含厂家未提供保修的设备及其配件)，原厂家有更长保修期限的以厂家提供为准。</w:t>
      </w:r>
    </w:p>
    <w:p w14:paraId="0BA856B1">
      <w:pPr>
        <w:pageBreakBefore w:val="0"/>
        <w:kinsoku/>
        <w:overflowPunct/>
        <w:bidi w:val="0"/>
        <w:adjustRightInd w:val="0"/>
        <w:snapToGrid w:val="0"/>
        <w:spacing w:line="480" w:lineRule="exac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   2、对所有在保修期内的设备，设备维修期间免费提供相应备用设备，并保证备用设备的性能不低于原设备。</w:t>
      </w:r>
    </w:p>
    <w:p w14:paraId="742CD0D4">
      <w:pPr>
        <w:pageBreakBefore w:val="0"/>
        <w:kinsoku/>
        <w:overflowPunct/>
        <w:bidi w:val="0"/>
        <w:adjustRightInd w:val="0"/>
        <w:snapToGrid w:val="0"/>
        <w:spacing w:line="480" w:lineRule="exac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   3、在保修期内，产品在使用中出现故障，产品的零、部件在外观上出现物理损坏，如芯片烧毁、线路烧断等情况时，成交供应商不能单方面判断为人为损坏或非正常损坏而拒绝保修，除非成交供应商能提供国家认可的、权威的鉴定单位出具的鉴定报告。</w:t>
      </w:r>
    </w:p>
    <w:p w14:paraId="5958EE53">
      <w:pPr>
        <w:pageBreakBefore w:val="0"/>
        <w:kinsoku/>
        <w:overflowPunct/>
        <w:bidi w:val="0"/>
        <w:adjustRightInd w:val="0"/>
        <w:snapToGrid w:val="0"/>
        <w:spacing w:line="480" w:lineRule="exac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   4、保修期内用户所购设备各部件发生非人为故障，供货商应免费上门更换同种品牌规格型号的新部件;设备发生人为故障的，供货商应上门更换同种品牌规格型号的新部件，只收零配件成本，不加收其它任何费用，提供软件的免费维护和升级服务。</w:t>
      </w:r>
    </w:p>
    <w:p w14:paraId="1A375AC2">
      <w:pPr>
        <w:pageBreakBefore w:val="0"/>
        <w:kinsoku/>
        <w:overflowPunct/>
        <w:bidi w:val="0"/>
        <w:adjustRightInd w:val="0"/>
        <w:snapToGrid w:val="0"/>
        <w:spacing w:line="480" w:lineRule="exac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   5、投标供应商须提供详尽的售后服务内容和承诺，合同执行阶段，因应设计的修改和现场的实际情况，采购人可对需求方案及货物(规格、数量等)作出适当的调整，并以双方签署的有关文件为依据。因设备增减引起的价格变动，应以合同的设备单价调整总价。无法依据的，双方商定。</w:t>
      </w:r>
    </w:p>
    <w:p w14:paraId="051A66A2">
      <w:pPr>
        <w:pageBreakBefore w:val="0"/>
        <w:kinsoku/>
        <w:overflowPunct/>
        <w:bidi w:val="0"/>
        <w:adjustRightInd w:val="0"/>
        <w:snapToGrid w:val="0"/>
        <w:spacing w:line="480" w:lineRule="exac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   6、保修期满后成交供应商向采购方提供合同设备的终身维修服务，只收零备件费，并以优惠价格提供。</w:t>
      </w:r>
    </w:p>
    <w:p w14:paraId="245E9E17">
      <w:pPr>
        <w:rPr>
          <w:rFonts w:hint="eastAsia" w:ascii="华文中宋" w:hAnsi="华文中宋" w:eastAsia="华文中宋"/>
          <w:b/>
          <w:sz w:val="28"/>
          <w:szCs w:val="28"/>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2E88D8"/>
    <w:multiLevelType w:val="singleLevel"/>
    <w:tmpl w:val="932E88D8"/>
    <w:lvl w:ilvl="0" w:tentative="0">
      <w:start w:val="9"/>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7E1545"/>
    <w:rsid w:val="33C006A7"/>
    <w:rsid w:val="55D818D6"/>
    <w:rsid w:val="6DA612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首行缩进 21"/>
    <w:basedOn w:val="5"/>
    <w:qFormat/>
    <w:uiPriority w:val="0"/>
    <w:pPr>
      <w:ind w:firstLine="420" w:firstLineChars="200"/>
    </w:pPr>
  </w:style>
  <w:style w:type="paragraph" w:customStyle="1" w:styleId="5">
    <w:name w:val="正文文本缩进1"/>
    <w:basedOn w:val="1"/>
    <w:qFormat/>
    <w:uiPriority w:val="0"/>
    <w:pPr>
      <w:spacing w:after="120" w:afterAutospacing="0"/>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1915</Words>
  <Characters>2078</Characters>
  <Lines>0</Lines>
  <Paragraphs>0</Paragraphs>
  <TotalTime>0</TotalTime>
  <ScaleCrop>false</ScaleCrop>
  <LinksUpToDate>false</LinksUpToDate>
  <CharactersWithSpaces>2105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2025-03-14T01:01:00Z</dcterms:created>
  <dc:creator>admin</dc:creator>
  <cp:lastModifiedBy>夏未凉</cp:lastModifiedBy>
  <dcterms:modified xsi:type="dcterms:W3CDTF">2025-08-22T07:57:17Z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eyJoZGlkIjoiNDlhNDFmYmYwNmZjOTZkNGIyZGI1ZWY1YWVlNDg2MjciLCJ1c2VySWQiOiI0NDQ1MjU3MTgifQ==</vt:lpwstr>
  </property>
  <property fmtid="{D5CDD505-2E9C-101B-9397-08002B2CF9AE}" pid="4" name="ICV">
    <vt:lpwstr>5D118FC675924AB5AC7B36CA46F40247_12</vt:lpwstr>
  </property>
</Properties>
</file>